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920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3"/>
        <w:gridCol w:w="1366"/>
      </w:tblGrid>
      <w:tr w:rsidR="00FF7A43" w14:paraId="35DBBEA4" w14:textId="77777777" w:rsidTr="00523AB6">
        <w:tc>
          <w:tcPr>
            <w:tcW w:w="7238" w:type="dxa"/>
          </w:tcPr>
          <w:p w14:paraId="20273850" w14:textId="1D48FFD4" w:rsidR="00FF7A43" w:rsidRDefault="004B5B50" w:rsidP="00523AB6">
            <w:pPr>
              <w:rPr>
                <w:rFonts w:ascii="Avenir Next" w:hAnsi="Avenir Next"/>
                <w:sz w:val="20"/>
                <w:szCs w:val="20"/>
              </w:rPr>
            </w:pPr>
            <w:proofErr w:type="spellStart"/>
            <w:r w:rsidRPr="004B5B50">
              <w:rPr>
                <w:rFonts w:ascii="Avenir Next" w:hAnsi="Avenir Next" w:cs="Helvetica Neue"/>
                <w:b/>
                <w:bCs/>
                <w:color w:val="000000" w:themeColor="text1"/>
                <w:spacing w:val="150"/>
                <w:kern w:val="84"/>
                <w:sz w:val="84"/>
                <w:szCs w:val="84"/>
                <w:lang w:val="de-DE"/>
              </w:rPr>
              <w:t>Bio</w:t>
            </w:r>
            <w:r w:rsidR="00FF7A43" w:rsidRPr="00796315">
              <w:rPr>
                <w:rFonts w:ascii="Avenir Next" w:hAnsi="Avenir Next" w:cs="Helvetica Neue"/>
                <w:b/>
                <w:bCs/>
                <w:color w:val="16A53F"/>
                <w:spacing w:val="150"/>
                <w:kern w:val="84"/>
                <w:sz w:val="84"/>
                <w:szCs w:val="84"/>
                <w:lang w:val="de-DE"/>
              </w:rPr>
              <w:t>WI</w:t>
            </w:r>
            <w:r w:rsidR="00FF7A43" w:rsidRPr="00796315">
              <w:rPr>
                <w:rFonts w:ascii="Avenir Next" w:hAnsi="Avenir Next" w:cs="Helvetica Neue"/>
                <w:b/>
                <w:bCs/>
                <w:color w:val="009B00"/>
                <w:spacing w:val="150"/>
                <w:kern w:val="84"/>
                <w:sz w:val="84"/>
                <w:szCs w:val="84"/>
                <w:lang w:val="de-DE"/>
              </w:rPr>
              <w:t>N</w:t>
            </w:r>
            <w:r w:rsidR="00FF7A43" w:rsidRPr="00796315">
              <w:rPr>
                <w:rFonts w:ascii="Avenir Next" w:hAnsi="Avenir Next" w:cs="Helvetica Neue"/>
                <w:b/>
                <w:bCs/>
                <w:color w:val="16A53F"/>
                <w:spacing w:val="150"/>
                <w:kern w:val="84"/>
                <w:sz w:val="84"/>
                <w:szCs w:val="84"/>
                <w:lang w:val="de-DE"/>
              </w:rPr>
              <w:t>ZERIN</w:t>
            </w:r>
            <w:r w:rsidR="00FF7A43" w:rsidRPr="00796315">
              <w:rPr>
                <w:rFonts w:ascii="Avenir Next" w:hAnsi="Avenir Next" w:cs="Helvetica Neue"/>
                <w:b/>
                <w:bCs/>
                <w:color w:val="000000"/>
                <w:spacing w:val="150"/>
                <w:kern w:val="84"/>
                <w:sz w:val="84"/>
                <w:szCs w:val="84"/>
                <w:lang w:val="de-DE"/>
              </w:rPr>
              <w:t>FO</w:t>
            </w:r>
            <w:proofErr w:type="spellEnd"/>
            <w:r w:rsidR="00FF7A43">
              <w:rPr>
                <w:rFonts w:ascii="Avenir Next" w:hAnsi="Avenir Next" w:cs="Helvetica Neue"/>
                <w:b/>
                <w:bCs/>
                <w:color w:val="000000"/>
                <w:spacing w:val="150"/>
                <w:kern w:val="84"/>
                <w:sz w:val="84"/>
                <w:szCs w:val="84"/>
                <w:lang w:val="de-DE"/>
              </w:rPr>
              <w:br/>
            </w:r>
            <w:r w:rsidR="00FF7A43" w:rsidRPr="00C25271">
              <w:rPr>
                <w:rFonts w:ascii="Avenir Next" w:hAnsi="Avenir Next" w:cs="Helvetica Neue"/>
                <w:color w:val="000000"/>
                <w:spacing w:val="86"/>
                <w:kern w:val="28"/>
                <w:sz w:val="28"/>
                <w:szCs w:val="28"/>
                <w:lang w:val="de-DE"/>
              </w:rPr>
              <w:t>Aktuelles für die Weinbau-Praxis</w:t>
            </w:r>
          </w:p>
        </w:tc>
        <w:tc>
          <w:tcPr>
            <w:tcW w:w="1971" w:type="dxa"/>
          </w:tcPr>
          <w:p w14:paraId="1BA825D6" w14:textId="77777777" w:rsidR="00FF7A43" w:rsidRPr="002B561B" w:rsidRDefault="00FF7A43" w:rsidP="00523AB6">
            <w:pPr>
              <w:jc w:val="right"/>
              <w:rPr>
                <w:rFonts w:ascii="Avenir Next" w:hAnsi="Avenir Next"/>
                <w:b/>
                <w:sz w:val="13"/>
                <w:szCs w:val="2"/>
              </w:rPr>
            </w:pPr>
          </w:p>
          <w:p w14:paraId="1CC0553E" w14:textId="166F0CB5" w:rsidR="00FF7A43" w:rsidRPr="00C05CB7" w:rsidRDefault="00FF7A43" w:rsidP="00523AB6">
            <w:pPr>
              <w:jc w:val="right"/>
              <w:rPr>
                <w:rFonts w:ascii="Avenir Next" w:hAnsi="Avenir Next" w:cs="Helvetica Neue"/>
                <w:b/>
                <w:bCs/>
                <w:color w:val="16A53F"/>
                <w:spacing w:val="5"/>
                <w:kern w:val="1"/>
                <w:sz w:val="32"/>
                <w:szCs w:val="32"/>
                <w:lang w:val="de-DE"/>
              </w:rPr>
            </w:pPr>
            <w:r w:rsidRPr="00111A85">
              <w:rPr>
                <w:rFonts w:ascii="Avenir Next" w:hAnsi="Avenir Next"/>
                <w:b/>
                <w:sz w:val="32"/>
                <w:szCs w:val="11"/>
              </w:rPr>
              <w:t>N</w:t>
            </w:r>
            <w:r>
              <w:rPr>
                <w:rFonts w:ascii="Avenir Next" w:hAnsi="Avenir Next"/>
                <w:b/>
                <w:sz w:val="32"/>
                <w:szCs w:val="11"/>
              </w:rPr>
              <w:t>r.</w:t>
            </w:r>
            <w:r w:rsidRPr="00111A85">
              <w:rPr>
                <w:rFonts w:ascii="Avenir Next" w:hAnsi="Avenir Next"/>
                <w:b/>
                <w:sz w:val="32"/>
                <w:szCs w:val="11"/>
              </w:rPr>
              <w:t xml:space="preserve"> </w:t>
            </w:r>
            <w:r w:rsidR="00DE2ADF">
              <w:rPr>
                <w:rFonts w:ascii="Avenir Next" w:hAnsi="Avenir Next"/>
                <w:b/>
                <w:sz w:val="32"/>
                <w:szCs w:val="11"/>
              </w:rPr>
              <w:t>2</w:t>
            </w:r>
            <w:r>
              <w:rPr>
                <w:rFonts w:ascii="Avenir Next" w:hAnsi="Avenir Next" w:cs="Helvetica Neue"/>
                <w:b/>
                <w:bCs/>
                <w:color w:val="16A53F"/>
                <w:spacing w:val="5"/>
                <w:kern w:val="1"/>
                <w:lang w:val="de-DE"/>
              </w:rPr>
              <w:br/>
            </w:r>
          </w:p>
          <w:p w14:paraId="1992DE7A" w14:textId="77777777" w:rsidR="00FF7A43" w:rsidRDefault="00FF7A43" w:rsidP="00523AB6">
            <w:pPr>
              <w:jc w:val="right"/>
              <w:rPr>
                <w:rFonts w:ascii="Avenir Next" w:hAnsi="Avenir Next" w:cs="Helvetica Neue"/>
                <w:b/>
                <w:bCs/>
                <w:color w:val="16A53F"/>
                <w:spacing w:val="5"/>
                <w:kern w:val="1"/>
                <w:sz w:val="16"/>
                <w:szCs w:val="16"/>
                <w:lang w:val="de-DE"/>
              </w:rPr>
            </w:pPr>
          </w:p>
          <w:p w14:paraId="326DB594" w14:textId="5CC704FB" w:rsidR="00FF7A43" w:rsidRDefault="00DE2ADF" w:rsidP="00523AB6">
            <w:pPr>
              <w:jc w:val="right"/>
              <w:rPr>
                <w:rFonts w:ascii="Avenir Next" w:hAnsi="Avenir Next"/>
                <w:sz w:val="20"/>
                <w:szCs w:val="20"/>
              </w:rPr>
            </w:pPr>
            <w:r>
              <w:rPr>
                <w:rFonts w:ascii="Avenir Next" w:hAnsi="Avenir Next" w:cs="Helvetica Neue"/>
                <w:b/>
                <w:bCs/>
                <w:color w:val="16A53F"/>
                <w:sz w:val="16"/>
                <w:szCs w:val="16"/>
                <w:lang w:val="de-DE"/>
              </w:rPr>
              <w:t>1</w:t>
            </w:r>
            <w:r w:rsidR="006C338B">
              <w:rPr>
                <w:rFonts w:ascii="Avenir Next" w:hAnsi="Avenir Next" w:cs="Helvetica Neue"/>
                <w:b/>
                <w:bCs/>
                <w:color w:val="16A53F"/>
                <w:sz w:val="16"/>
                <w:szCs w:val="16"/>
                <w:lang w:val="de-DE"/>
              </w:rPr>
              <w:t>8</w:t>
            </w:r>
            <w:r w:rsidR="002F1121" w:rsidRPr="77849E27">
              <w:rPr>
                <w:rFonts w:ascii="Avenir Next" w:hAnsi="Avenir Next" w:cs="Helvetica Neue"/>
                <w:b/>
                <w:bCs/>
                <w:color w:val="16A53F"/>
                <w:sz w:val="16"/>
                <w:szCs w:val="16"/>
                <w:lang w:val="de-DE"/>
              </w:rPr>
              <w:t xml:space="preserve">. </w:t>
            </w:r>
            <w:r>
              <w:rPr>
                <w:rFonts w:ascii="Avenir Next" w:hAnsi="Avenir Next" w:cs="Helvetica Neue"/>
                <w:b/>
                <w:bCs/>
                <w:color w:val="16A53F"/>
                <w:sz w:val="16"/>
                <w:szCs w:val="16"/>
                <w:lang w:val="de-DE"/>
              </w:rPr>
              <w:t>März</w:t>
            </w:r>
            <w:r w:rsidR="002F1121" w:rsidRPr="77849E27">
              <w:rPr>
                <w:rFonts w:ascii="Avenir Next" w:hAnsi="Avenir Next" w:cs="Helvetica Neue"/>
                <w:b/>
                <w:bCs/>
                <w:color w:val="16A53F"/>
                <w:sz w:val="16"/>
                <w:szCs w:val="16"/>
                <w:lang w:val="de-DE"/>
              </w:rPr>
              <w:t xml:space="preserve"> 202</w:t>
            </w:r>
            <w:r w:rsidR="006C338B">
              <w:rPr>
                <w:rFonts w:ascii="Avenir Next" w:hAnsi="Avenir Next" w:cs="Helvetica Neue"/>
                <w:b/>
                <w:bCs/>
                <w:color w:val="16A53F"/>
                <w:sz w:val="16"/>
                <w:szCs w:val="16"/>
                <w:lang w:val="de-DE"/>
              </w:rPr>
              <w:t>5</w:t>
            </w:r>
          </w:p>
        </w:tc>
      </w:tr>
    </w:tbl>
    <w:p w14:paraId="4A2D652E" w14:textId="77777777" w:rsidR="00FF7A43" w:rsidRPr="00B04D8B" w:rsidRDefault="00FF7A43" w:rsidP="00FF7A43">
      <w:pPr>
        <w:rPr>
          <w:rFonts w:ascii="Avenir Next" w:hAnsi="Avenir Next"/>
          <w:sz w:val="20"/>
          <w:szCs w:val="20"/>
        </w:rPr>
      </w:pPr>
    </w:p>
    <w:p w14:paraId="0FC18542" w14:textId="77777777" w:rsidR="00BF2E5D" w:rsidRDefault="00BF2E5D" w:rsidP="00BF2E5D">
      <w:pPr>
        <w:spacing w:line="257" w:lineRule="auto"/>
        <w:rPr>
          <w:rFonts w:ascii="Avenir Next" w:eastAsia="Avenir Next" w:hAnsi="Avenir Next" w:cs="Avenir Next"/>
          <w:sz w:val="20"/>
          <w:szCs w:val="20"/>
          <w:lang w:val="de"/>
        </w:rPr>
      </w:pPr>
      <w:r w:rsidRPr="16884CC3">
        <w:rPr>
          <w:rFonts w:ascii="Avenir Next" w:eastAsia="Avenir Next" w:hAnsi="Avenir Next" w:cs="Avenir Next"/>
          <w:sz w:val="20"/>
          <w:szCs w:val="20"/>
          <w:lang w:val="de"/>
        </w:rPr>
        <w:t xml:space="preserve">Liebe Leserinnen und Leser </w:t>
      </w:r>
    </w:p>
    <w:p w14:paraId="0E21E994" w14:textId="77777777" w:rsidR="00BF2E5D" w:rsidRDefault="00BF2E5D" w:rsidP="00BF2E5D">
      <w:pPr>
        <w:spacing w:line="257" w:lineRule="auto"/>
        <w:rPr>
          <w:rFonts w:ascii="Avenir Next" w:eastAsia="Avenir Next" w:hAnsi="Avenir Next" w:cs="Avenir Next"/>
          <w:sz w:val="20"/>
          <w:szCs w:val="20"/>
          <w:lang w:val="de"/>
        </w:rPr>
      </w:pPr>
    </w:p>
    <w:p w14:paraId="460A99DF" w14:textId="77777777" w:rsidR="00BF2E5D" w:rsidRDefault="00BF2E5D" w:rsidP="00BF2E5D">
      <w:pPr>
        <w:shd w:val="clear" w:color="auto" w:fill="FFFFFF" w:themeFill="background1"/>
        <w:rPr>
          <w:rFonts w:ascii="Avenir Next" w:eastAsia="Avenir Next" w:hAnsi="Avenir Next" w:cs="Avenir Next"/>
          <w:color w:val="242424"/>
          <w:sz w:val="20"/>
          <w:szCs w:val="20"/>
          <w:lang w:val="de"/>
        </w:rPr>
      </w:pPr>
      <w:r w:rsidRPr="6A910E0F">
        <w:rPr>
          <w:rFonts w:ascii="Avenir Next" w:eastAsia="Avenir Next" w:hAnsi="Avenir Next" w:cs="Avenir Next"/>
          <w:color w:val="242424"/>
          <w:sz w:val="20"/>
          <w:szCs w:val="20"/>
          <w:lang w:val="de"/>
        </w:rPr>
        <w:t xml:space="preserve">Mit dem nahenden Saisonstart rücken auch die aktuellen Empfehlungen für den Pflanzenschutz in den Fokus. Seit dem 5. Februar ist die </w:t>
      </w:r>
      <w:hyperlink r:id="rId5">
        <w:r w:rsidRPr="6A910E0F">
          <w:rPr>
            <w:rStyle w:val="Hyperlink"/>
            <w:rFonts w:ascii="Avenir Next" w:eastAsia="Avenir Next" w:hAnsi="Avenir Next" w:cs="Avenir Next"/>
            <w:sz w:val="20"/>
            <w:szCs w:val="20"/>
            <w:lang w:val="de"/>
          </w:rPr>
          <w:t>Pflanzenschutzmittelliste</w:t>
        </w:r>
      </w:hyperlink>
      <w:r w:rsidRPr="6A910E0F">
        <w:rPr>
          <w:rFonts w:ascii="Avenir Next" w:eastAsia="Avenir Next" w:hAnsi="Avenir Next" w:cs="Avenir Next"/>
          <w:color w:val="242424"/>
          <w:sz w:val="20"/>
          <w:szCs w:val="20"/>
          <w:lang w:val="de"/>
        </w:rPr>
        <w:t xml:space="preserve"> für den Rebbau online abrufbar. Der Versand per Post erfolgte mit der Ausgabe von </w:t>
      </w:r>
      <w:r>
        <w:rPr>
          <w:rFonts w:ascii="Avenir Next" w:eastAsia="Avenir Next" w:hAnsi="Avenir Next" w:cs="Avenir Next"/>
          <w:color w:val="242424"/>
          <w:sz w:val="20"/>
          <w:szCs w:val="20"/>
          <w:lang w:val="de"/>
        </w:rPr>
        <w:t>«</w:t>
      </w:r>
      <w:r w:rsidRPr="6A910E0F">
        <w:rPr>
          <w:rFonts w:ascii="Avenir Next" w:eastAsia="Avenir Next" w:hAnsi="Avenir Next" w:cs="Avenir Next"/>
          <w:color w:val="242424"/>
          <w:sz w:val="20"/>
          <w:szCs w:val="20"/>
          <w:lang w:val="de"/>
        </w:rPr>
        <w:t>Obst+Wein</w:t>
      </w:r>
      <w:r>
        <w:rPr>
          <w:rFonts w:ascii="Avenir Next" w:eastAsia="Avenir Next" w:hAnsi="Avenir Next" w:cs="Avenir Next"/>
          <w:color w:val="242424"/>
          <w:sz w:val="20"/>
          <w:szCs w:val="20"/>
          <w:lang w:val="de"/>
        </w:rPr>
        <w:t>»</w:t>
      </w:r>
      <w:r w:rsidRPr="6A910E0F">
        <w:rPr>
          <w:rFonts w:ascii="Avenir Next" w:eastAsia="Avenir Next" w:hAnsi="Avenir Next" w:cs="Avenir Next"/>
          <w:color w:val="242424"/>
          <w:sz w:val="20"/>
          <w:szCs w:val="20"/>
          <w:lang w:val="de"/>
        </w:rPr>
        <w:t xml:space="preserve"> am 28. Februar. Ergänzend dazu steht ab dem 3. März die </w:t>
      </w:r>
      <w:hyperlink r:id="rId6">
        <w:r w:rsidRPr="6A910E0F">
          <w:rPr>
            <w:rStyle w:val="Hyperlink"/>
            <w:rFonts w:ascii="Avenir Next" w:eastAsia="Avenir Next" w:hAnsi="Avenir Next" w:cs="Avenir Next"/>
            <w:sz w:val="20"/>
            <w:szCs w:val="20"/>
            <w:lang w:val="de"/>
          </w:rPr>
          <w:t>Pflanzenschutzempfehlung</w:t>
        </w:r>
      </w:hyperlink>
      <w:r w:rsidRPr="6A910E0F">
        <w:rPr>
          <w:rFonts w:ascii="Avenir Next" w:eastAsia="Avenir Next" w:hAnsi="Avenir Next" w:cs="Avenir Next"/>
          <w:color w:val="242424"/>
          <w:sz w:val="20"/>
          <w:szCs w:val="20"/>
          <w:lang w:val="de"/>
        </w:rPr>
        <w:t xml:space="preserve"> für den Rebbau online zur Verfügung und wird mit </w:t>
      </w:r>
      <w:r>
        <w:rPr>
          <w:rFonts w:ascii="Avenir Next" w:eastAsia="Avenir Next" w:hAnsi="Avenir Next" w:cs="Avenir Next"/>
          <w:color w:val="242424"/>
          <w:sz w:val="20"/>
          <w:szCs w:val="20"/>
          <w:lang w:val="de"/>
        </w:rPr>
        <w:t>«</w:t>
      </w:r>
      <w:r w:rsidRPr="6A910E0F">
        <w:rPr>
          <w:rFonts w:ascii="Avenir Next" w:eastAsia="Avenir Next" w:hAnsi="Avenir Next" w:cs="Avenir Next"/>
          <w:color w:val="242424"/>
          <w:sz w:val="20"/>
          <w:szCs w:val="20"/>
          <w:lang w:val="de"/>
        </w:rPr>
        <w:t>Obst+Wein</w:t>
      </w:r>
      <w:r>
        <w:rPr>
          <w:rFonts w:ascii="Avenir Next" w:eastAsia="Avenir Next" w:hAnsi="Avenir Next" w:cs="Avenir Next"/>
          <w:color w:val="242424"/>
          <w:sz w:val="20"/>
          <w:szCs w:val="20"/>
          <w:lang w:val="de"/>
        </w:rPr>
        <w:t>»</w:t>
      </w:r>
      <w:r w:rsidRPr="6A910E0F">
        <w:rPr>
          <w:rFonts w:ascii="Avenir Next" w:eastAsia="Avenir Next" w:hAnsi="Avenir Next" w:cs="Avenir Next"/>
          <w:color w:val="242424"/>
          <w:sz w:val="20"/>
          <w:szCs w:val="20"/>
          <w:lang w:val="de"/>
        </w:rPr>
        <w:t xml:space="preserve"> am 21. März versendet.</w:t>
      </w:r>
    </w:p>
    <w:p w14:paraId="1FBDE850" w14:textId="77777777" w:rsidR="00BF2E5D" w:rsidRDefault="00BF2E5D" w:rsidP="00BF2E5D">
      <w:pPr>
        <w:shd w:val="clear" w:color="auto" w:fill="FFFFFF" w:themeFill="background1"/>
        <w:rPr>
          <w:rFonts w:ascii="Avenir Next" w:eastAsia="Avenir Next" w:hAnsi="Avenir Next" w:cs="Avenir Next"/>
          <w:color w:val="242424"/>
          <w:sz w:val="20"/>
          <w:szCs w:val="20"/>
          <w:lang w:val="de"/>
        </w:rPr>
      </w:pPr>
      <w:r w:rsidRPr="6A910E0F">
        <w:rPr>
          <w:rFonts w:ascii="Avenir Next" w:eastAsia="Avenir Next" w:hAnsi="Avenir Next" w:cs="Avenir Next"/>
          <w:color w:val="242424"/>
          <w:sz w:val="20"/>
          <w:szCs w:val="20"/>
          <w:lang w:val="de"/>
        </w:rPr>
        <w:t xml:space="preserve"> </w:t>
      </w:r>
    </w:p>
    <w:p w14:paraId="538618E8" w14:textId="77777777" w:rsidR="00BF2E5D" w:rsidRDefault="00BF2E5D" w:rsidP="00BF2E5D">
      <w:pPr>
        <w:shd w:val="clear" w:color="auto" w:fill="FFFFFF" w:themeFill="background1"/>
        <w:rPr>
          <w:rFonts w:ascii="Avenir Next" w:eastAsia="Avenir Next" w:hAnsi="Avenir Next" w:cs="Avenir Next"/>
          <w:color w:val="242424"/>
          <w:sz w:val="20"/>
          <w:szCs w:val="20"/>
          <w:lang w:val="de-DE"/>
        </w:rPr>
      </w:pPr>
      <w:r w:rsidRPr="6E35D6C1">
        <w:rPr>
          <w:rFonts w:ascii="Avenir Next" w:eastAsia="Avenir Next" w:hAnsi="Avenir Next" w:cs="Avenir Next"/>
          <w:color w:val="242424"/>
          <w:sz w:val="20"/>
          <w:szCs w:val="20"/>
          <w:lang w:val="de-DE"/>
        </w:rPr>
        <w:t>Der Schweizer Weinbau sieht sich mit einer zunehmenden Verbreitung von Schädlingen und Krankheiten konfrontiert. Ein Beispiel ist die Goldgelbe Vergilbung der Rebe (GGV), eine durch ein Phytoplasma verursachte Krankheit, die als Quarantäneorganismus eingestuft ist und bekämpft werden muss. Hauptüberträger ist die Amerikanische Rebzikade (S</w:t>
      </w:r>
      <w:r w:rsidRPr="6E35D6C1">
        <w:rPr>
          <w:rFonts w:ascii="Avenir Next" w:eastAsia="Avenir Next" w:hAnsi="Avenir Next" w:cs="Avenir Next"/>
          <w:i/>
          <w:iCs/>
          <w:color w:val="242424"/>
          <w:sz w:val="20"/>
          <w:szCs w:val="20"/>
          <w:lang w:val="de-DE"/>
        </w:rPr>
        <w:t>caphoideus titanus</w:t>
      </w:r>
      <w:r w:rsidRPr="6E35D6C1">
        <w:rPr>
          <w:rFonts w:ascii="Avenir Next" w:eastAsia="Avenir Next" w:hAnsi="Avenir Next" w:cs="Avenir Next"/>
          <w:color w:val="242424"/>
          <w:sz w:val="20"/>
          <w:szCs w:val="20"/>
          <w:lang w:val="de-DE"/>
        </w:rPr>
        <w:t xml:space="preserve">), die sich in den letzten Jahren weiter ausgebreitet hat. Auch alternative Vektoren und das GGV-assoziierte Phytoplasma wurden inzwischen nördlich der Alpen nachgewiesen. Obwohl diese Krankheit noch nicht in der Deutschschweiz vorhanden ist, steigt die Gefahr einer Ausbreitung, insbesondere nach dem Fund von </w:t>
      </w:r>
      <w:r w:rsidRPr="6E35D6C1">
        <w:rPr>
          <w:rFonts w:ascii="Avenir Next" w:eastAsia="Avenir Next" w:hAnsi="Avenir Next" w:cs="Avenir Next"/>
          <w:i/>
          <w:iCs/>
          <w:color w:val="242424"/>
          <w:sz w:val="20"/>
          <w:szCs w:val="20"/>
          <w:lang w:val="de-DE"/>
        </w:rPr>
        <w:t>S. titanus</w:t>
      </w:r>
      <w:r w:rsidRPr="6E35D6C1">
        <w:rPr>
          <w:rFonts w:ascii="Avenir Next" w:eastAsia="Avenir Next" w:hAnsi="Avenir Next" w:cs="Avenir Next"/>
          <w:color w:val="242424"/>
          <w:sz w:val="20"/>
          <w:szCs w:val="20"/>
          <w:lang w:val="de-DE"/>
        </w:rPr>
        <w:t xml:space="preserve"> in Süddeutschland im Jahr 2024.</w:t>
      </w:r>
    </w:p>
    <w:p w14:paraId="5A765FEF" w14:textId="77777777" w:rsidR="00BF2E5D" w:rsidRDefault="00BF2E5D" w:rsidP="00BF2E5D">
      <w:pPr>
        <w:shd w:val="clear" w:color="auto" w:fill="FFFFFF" w:themeFill="background1"/>
        <w:rPr>
          <w:rFonts w:ascii="Avenir Next" w:eastAsia="Avenir Next" w:hAnsi="Avenir Next" w:cs="Avenir Next"/>
          <w:color w:val="242424"/>
          <w:sz w:val="20"/>
          <w:szCs w:val="20"/>
          <w:lang w:val="de"/>
        </w:rPr>
      </w:pPr>
      <w:r w:rsidRPr="6A910E0F">
        <w:rPr>
          <w:rFonts w:ascii="Avenir Next" w:eastAsia="Avenir Next" w:hAnsi="Avenir Next" w:cs="Avenir Next"/>
          <w:color w:val="242424"/>
          <w:sz w:val="20"/>
          <w:szCs w:val="20"/>
          <w:lang w:val="de"/>
        </w:rPr>
        <w:t xml:space="preserve"> </w:t>
      </w:r>
    </w:p>
    <w:p w14:paraId="0A4B43FF" w14:textId="77777777" w:rsidR="00BF2E5D" w:rsidRDefault="00BF2E5D" w:rsidP="00BF2E5D">
      <w:pPr>
        <w:shd w:val="clear" w:color="auto" w:fill="FFFFFF" w:themeFill="background1"/>
        <w:rPr>
          <w:rFonts w:ascii="Avenir Next" w:eastAsia="Avenir Next" w:hAnsi="Avenir Next" w:cs="Avenir Next"/>
          <w:color w:val="242424"/>
          <w:sz w:val="20"/>
          <w:szCs w:val="20"/>
          <w:lang w:val="de-DE"/>
        </w:rPr>
      </w:pPr>
      <w:r w:rsidRPr="6E35D6C1">
        <w:rPr>
          <w:rFonts w:ascii="Avenir Next" w:eastAsia="Avenir Next" w:hAnsi="Avenir Next" w:cs="Avenir Next"/>
          <w:color w:val="242424"/>
          <w:sz w:val="20"/>
          <w:szCs w:val="20"/>
          <w:lang w:val="de-DE"/>
        </w:rPr>
        <w:t xml:space="preserve">Agroscope, WSL und Agridea untersuchen seit Jahren die Epidemiologie von GGV. Im Rahmen des neuen, vom Bundesamt für Landwirtschaft finanzierten Projekts FLAVID 3 wird eine Umfrage durchgeführt, um die Wahrnehmung der Winzerinnen und Winzer zu aktuellen Herausforderungen im Weinbau, insbesondere im Zusammenhang mit GGV und Schwarzholzkrankheit (Bois </w:t>
      </w:r>
      <w:proofErr w:type="spellStart"/>
      <w:r w:rsidRPr="6E35D6C1">
        <w:rPr>
          <w:rFonts w:ascii="Avenir Next" w:eastAsia="Avenir Next" w:hAnsi="Avenir Next" w:cs="Avenir Next"/>
          <w:color w:val="242424"/>
          <w:sz w:val="20"/>
          <w:szCs w:val="20"/>
          <w:lang w:val="de-DE"/>
        </w:rPr>
        <w:t>noir</w:t>
      </w:r>
      <w:proofErr w:type="spellEnd"/>
      <w:r w:rsidRPr="6E35D6C1">
        <w:rPr>
          <w:rFonts w:ascii="Avenir Next" w:eastAsia="Avenir Next" w:hAnsi="Avenir Next" w:cs="Avenir Next"/>
          <w:color w:val="242424"/>
          <w:sz w:val="20"/>
          <w:szCs w:val="20"/>
          <w:lang w:val="de-DE"/>
        </w:rPr>
        <w:t>), zu erfassen.</w:t>
      </w:r>
    </w:p>
    <w:p w14:paraId="047C3DE5" w14:textId="64B9BFC2" w:rsidR="00BF2E5D" w:rsidRDefault="00BF2E5D" w:rsidP="00BF2E5D">
      <w:pPr>
        <w:shd w:val="clear" w:color="auto" w:fill="FFFFFF" w:themeFill="background1"/>
        <w:rPr>
          <w:rStyle w:val="Hyperlink"/>
          <w:rFonts w:ascii="Avenir Next" w:eastAsia="Avenir Next" w:hAnsi="Avenir Next" w:cs="Avenir Next"/>
          <w:sz w:val="20"/>
          <w:szCs w:val="20"/>
          <w:lang w:val="de"/>
        </w:rPr>
      </w:pPr>
      <w:r w:rsidRPr="6E35D6C1">
        <w:rPr>
          <w:rFonts w:ascii="Avenir Next" w:eastAsia="Avenir Next" w:hAnsi="Avenir Next" w:cs="Avenir Next"/>
          <w:color w:val="242424"/>
          <w:sz w:val="20"/>
          <w:szCs w:val="20"/>
          <w:lang w:val="de"/>
        </w:rPr>
        <w:t xml:space="preserve">Die anonyme Online-Umfrage dauert ca. 15 Minuten. Wir bitten Sie, den Link zur Umfrage über Ihre Netzwerke weiterzuleiten und die Teilnahme zu unterstützen. Weitere Informationen finden Sie unter: </w:t>
      </w:r>
      <w:hyperlink r:id="rId7" w:history="1">
        <w:r w:rsidR="000C612C" w:rsidRPr="000C612C">
          <w:rPr>
            <w:rStyle w:val="Hyperlink"/>
            <w:rFonts w:ascii="Avenir Next" w:eastAsia="Avenir Next" w:hAnsi="Avenir Next" w:cs="Avenir Next"/>
            <w:sz w:val="20"/>
            <w:szCs w:val="20"/>
          </w:rPr>
          <w:t>FLAVID 3</w:t>
        </w:r>
      </w:hyperlink>
    </w:p>
    <w:p w14:paraId="2D5F2CC5" w14:textId="77777777" w:rsidR="00BF2E5D" w:rsidRDefault="00BF2E5D" w:rsidP="00BF2E5D">
      <w:pPr>
        <w:shd w:val="clear" w:color="auto" w:fill="FFFFFF" w:themeFill="background1"/>
      </w:pPr>
      <w:r>
        <w:rPr>
          <w:noProof/>
        </w:rPr>
        <w:drawing>
          <wp:inline distT="0" distB="0" distL="0" distR="0" wp14:anchorId="1513F582" wp14:editId="39BE4BE0">
            <wp:extent cx="771428" cy="771428"/>
            <wp:effectExtent l="0" t="0" r="0" b="0"/>
            <wp:docPr id="1999860725" name="Grafik 1999860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771428" cy="771428"/>
                    </a:xfrm>
                    <a:prstGeom prst="rect">
                      <a:avLst/>
                    </a:prstGeom>
                  </pic:spPr>
                </pic:pic>
              </a:graphicData>
            </a:graphic>
          </wp:inline>
        </w:drawing>
      </w:r>
    </w:p>
    <w:p w14:paraId="37454C58" w14:textId="77777777" w:rsidR="00BF2E5D" w:rsidRDefault="00BF2E5D" w:rsidP="00BF2E5D">
      <w:pPr>
        <w:shd w:val="clear" w:color="auto" w:fill="FFFFFF" w:themeFill="background1"/>
        <w:rPr>
          <w:rFonts w:ascii="Avenir Next" w:eastAsia="Avenir Next" w:hAnsi="Avenir Next" w:cs="Avenir Next"/>
          <w:color w:val="242424"/>
          <w:sz w:val="20"/>
          <w:szCs w:val="20"/>
          <w:lang w:val="de"/>
        </w:rPr>
      </w:pPr>
    </w:p>
    <w:p w14:paraId="788EB072" w14:textId="77777777" w:rsidR="00BF2E5D" w:rsidRDefault="00BF2E5D" w:rsidP="00BF2E5D">
      <w:pPr>
        <w:spacing w:line="257" w:lineRule="auto"/>
      </w:pPr>
      <w:r w:rsidRPr="5203E682">
        <w:rPr>
          <w:rFonts w:ascii="Avenir Next" w:eastAsia="Avenir Next" w:hAnsi="Avenir Next" w:cs="Avenir Next"/>
          <w:sz w:val="20"/>
          <w:szCs w:val="20"/>
          <w:lang w:val="de"/>
        </w:rPr>
        <w:t>Lina Egli-Künzler, Agroscope</w:t>
      </w:r>
    </w:p>
    <w:p w14:paraId="3BC2468C" w14:textId="0037B7FB" w:rsidR="00A91B1B" w:rsidRDefault="000B60A7" w:rsidP="00CD6637">
      <w:pPr>
        <w:rPr>
          <w:rFonts w:ascii="Avenir Next" w:eastAsia="Avenir Next" w:hAnsi="Avenir Next" w:cs="Avenir Next"/>
          <w:noProof/>
          <w:sz w:val="20"/>
          <w:szCs w:val="20"/>
        </w:rPr>
      </w:pPr>
      <w:r>
        <w:rPr>
          <w:rFonts w:ascii="Avenir Next" w:eastAsia="Avenir Next" w:hAnsi="Avenir Next" w:cs="Avenir Next"/>
          <w:sz w:val="20"/>
          <w:szCs w:val="20"/>
        </w:rPr>
        <w:br/>
      </w:r>
      <w:r w:rsidR="00F310CC">
        <w:rPr>
          <w:noProof/>
        </w:rPr>
        <w:drawing>
          <wp:inline distT="0" distB="0" distL="0" distR="0" wp14:anchorId="3FF49368" wp14:editId="4A35FCEF">
            <wp:extent cx="5697559" cy="1590261"/>
            <wp:effectExtent l="0" t="0" r="5080" b="0"/>
            <wp:docPr id="1346746710" name="Grafik 1346746710" descr="Ein Bild, das Text, Screenshot, Schrift, Websei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746710" name="Grafik 1346746710" descr="Ein Bild, das Text, Screenshot, Schrift, Webseit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8508" cy="1727291"/>
                    </a:xfrm>
                    <a:prstGeom prst="rect">
                      <a:avLst/>
                    </a:prstGeom>
                  </pic:spPr>
                </pic:pic>
              </a:graphicData>
            </a:graphic>
          </wp:inline>
        </w:drawing>
      </w:r>
    </w:p>
    <w:p w14:paraId="322F0ECD" w14:textId="14A24005" w:rsidR="00D05ED7" w:rsidRDefault="00D05ED7" w:rsidP="00280B1E">
      <w:pPr>
        <w:rPr>
          <w:rFonts w:ascii="Avenir Next" w:eastAsia="Avenir Next" w:hAnsi="Avenir Next" w:cs="Avenir Next"/>
          <w:noProof/>
          <w:sz w:val="20"/>
          <w:szCs w:val="20"/>
        </w:rPr>
      </w:pPr>
      <w:r>
        <w:rPr>
          <w:rFonts w:ascii="Avenir Next" w:eastAsia="Avenir Next" w:hAnsi="Avenir Next" w:cs="Avenir Next"/>
          <w:noProof/>
          <w:sz w:val="20"/>
          <w:szCs w:val="20"/>
        </w:rPr>
        <w:br w:type="page"/>
      </w:r>
    </w:p>
    <w:p w14:paraId="22A59C32" w14:textId="24A4FFC9" w:rsidR="00EF1C20" w:rsidRPr="001E56D3" w:rsidRDefault="00EF1C20" w:rsidP="00035BE1">
      <w:pPr>
        <w:shd w:val="clear" w:color="auto" w:fill="00BE00"/>
        <w:spacing w:beforeAutospacing="1" w:afterAutospacing="1"/>
        <w:rPr>
          <w:rFonts w:ascii="Avenir Next" w:eastAsia="Times New Roman" w:hAnsi="Avenir Next" w:cs="Times New Roman"/>
          <w:b/>
          <w:bCs/>
          <w:sz w:val="22"/>
          <w:szCs w:val="22"/>
          <w:lang w:eastAsia="de-DE"/>
        </w:rPr>
      </w:pPr>
      <w:r>
        <w:rPr>
          <w:rFonts w:ascii="Avenir Next" w:eastAsia="Times New Roman" w:hAnsi="Avenir Next" w:cs="Times New Roman"/>
          <w:b/>
          <w:bCs/>
          <w:sz w:val="22"/>
          <w:szCs w:val="22"/>
          <w:lang w:eastAsia="de-DE"/>
        </w:rPr>
        <w:lastRenderedPageBreak/>
        <w:t>A</w:t>
      </w:r>
      <w:r w:rsidR="00701CF8">
        <w:rPr>
          <w:rFonts w:ascii="Avenir Next" w:eastAsia="Times New Roman" w:hAnsi="Avenir Next" w:cs="Times New Roman"/>
          <w:b/>
          <w:bCs/>
          <w:sz w:val="22"/>
          <w:szCs w:val="22"/>
          <w:lang w:eastAsia="de-DE"/>
        </w:rPr>
        <w:t>l</w:t>
      </w:r>
      <w:r>
        <w:rPr>
          <w:rFonts w:ascii="Avenir Next" w:eastAsia="Times New Roman" w:hAnsi="Avenir Next" w:cs="Times New Roman"/>
          <w:b/>
          <w:bCs/>
          <w:sz w:val="22"/>
          <w:szCs w:val="22"/>
          <w:lang w:eastAsia="de-DE"/>
        </w:rPr>
        <w:t>lgemein</w:t>
      </w:r>
    </w:p>
    <w:p w14:paraId="01456CCB" w14:textId="185D04E4" w:rsidR="00D968D6" w:rsidRDefault="00B604C3" w:rsidP="00D968D6">
      <w:pPr>
        <w:spacing w:before="240" w:after="240" w:line="259" w:lineRule="auto"/>
        <w:rPr>
          <w:rFonts w:ascii="Avenir Next" w:eastAsia="Avenir Next" w:hAnsi="Avenir Next" w:cs="Avenir Next"/>
          <w:sz w:val="20"/>
          <w:szCs w:val="20"/>
        </w:rPr>
      </w:pPr>
      <w:r w:rsidRPr="6E35D6C1">
        <w:rPr>
          <w:rFonts w:ascii="Avenir Next" w:eastAsia="Avenir Next" w:hAnsi="Avenir Next" w:cs="Avenir Next"/>
          <w:sz w:val="20"/>
          <w:szCs w:val="20"/>
        </w:rPr>
        <w:t>In den letzten drei Wochen erlebte die Deutschschweiz eine allmähliche Erwärmung. Die Tageshöchsttemperaturen stiegen von etwa 11 °C Ende Februar auf bis zu 16</w:t>
      </w:r>
      <w:r>
        <w:rPr>
          <w:rFonts w:ascii="Avenir Next" w:eastAsia="Avenir Next" w:hAnsi="Avenir Next" w:cs="Avenir Next"/>
          <w:sz w:val="20"/>
          <w:szCs w:val="20"/>
        </w:rPr>
        <w:t>.</w:t>
      </w:r>
      <w:r w:rsidRPr="6E35D6C1">
        <w:rPr>
          <w:rFonts w:ascii="Avenir Next" w:eastAsia="Avenir Next" w:hAnsi="Avenir Next" w:cs="Avenir Next"/>
          <w:sz w:val="20"/>
          <w:szCs w:val="20"/>
        </w:rPr>
        <w:t xml:space="preserve">8 °C </w:t>
      </w:r>
      <w:r>
        <w:rPr>
          <w:rFonts w:ascii="Avenir Next" w:eastAsia="Avenir Next" w:hAnsi="Avenir Next" w:cs="Avenir Next"/>
          <w:sz w:val="20"/>
          <w:szCs w:val="20"/>
        </w:rPr>
        <w:t>a</w:t>
      </w:r>
      <w:r w:rsidRPr="6E35D6C1">
        <w:rPr>
          <w:rFonts w:ascii="Avenir Next" w:eastAsia="Avenir Next" w:hAnsi="Avenir Next" w:cs="Avenir Next"/>
          <w:sz w:val="20"/>
          <w:szCs w:val="20"/>
        </w:rPr>
        <w:t>nfang</w:t>
      </w:r>
      <w:r>
        <w:rPr>
          <w:rFonts w:ascii="Avenir Next" w:eastAsia="Avenir Next" w:hAnsi="Avenir Next" w:cs="Avenir Next"/>
          <w:sz w:val="20"/>
          <w:szCs w:val="20"/>
        </w:rPr>
        <w:t>s</w:t>
      </w:r>
      <w:r w:rsidRPr="6E35D6C1">
        <w:rPr>
          <w:rFonts w:ascii="Avenir Next" w:eastAsia="Avenir Next" w:hAnsi="Avenir Next" w:cs="Avenir Next"/>
          <w:sz w:val="20"/>
          <w:szCs w:val="20"/>
        </w:rPr>
        <w:t xml:space="preserve"> März. Bezüglich des Niederschlags war dieser Zeitraum relativ trocken, mit wenigen Niederschlagsereignissen und insgesamt unterdurchschnittlichen Mengen. Gemäss den Prognosen von MeteoSchweiz ist in den nächsten zwei Wochen mit wechselhaftem Wetter zu rechnen. Die Temperaturen werden voraussichtlich tagsüber zwischen 10 °C und 15 °C liegen, während die nächtlichen Tiefstwerte zwischen 2 °C und 6 °C </w:t>
      </w:r>
      <w:r>
        <w:rPr>
          <w:rFonts w:ascii="Avenir Next" w:eastAsia="Avenir Next" w:hAnsi="Avenir Next" w:cs="Avenir Next"/>
          <w:sz w:val="20"/>
          <w:szCs w:val="20"/>
        </w:rPr>
        <w:t>betragen</w:t>
      </w:r>
      <w:r w:rsidRPr="6E35D6C1">
        <w:rPr>
          <w:rFonts w:ascii="Avenir Next" w:eastAsia="Avenir Next" w:hAnsi="Avenir Next" w:cs="Avenir Next"/>
          <w:sz w:val="20"/>
          <w:szCs w:val="20"/>
        </w:rPr>
        <w:t xml:space="preserve"> werden. Es ist mit gelegentlichen Niederschlägen zu rechnen, wobei die Gesamtniederschlagsmenge im Durchschnitt für diese Jahreszeit liegt. </w:t>
      </w:r>
    </w:p>
    <w:p w14:paraId="5F6B5B5F" w14:textId="77777777" w:rsidR="00D968D6" w:rsidRDefault="00D968D6" w:rsidP="00D968D6">
      <w:pPr>
        <w:shd w:val="clear" w:color="auto" w:fill="00BE00"/>
        <w:spacing w:beforeAutospacing="1" w:afterAutospacing="1" w:line="259" w:lineRule="auto"/>
      </w:pPr>
      <w:r w:rsidRPr="5BCD90AD">
        <w:rPr>
          <w:rFonts w:ascii="Avenir Next" w:eastAsia="Times New Roman" w:hAnsi="Avenir Next" w:cs="Times New Roman"/>
          <w:b/>
          <w:bCs/>
          <w:sz w:val="22"/>
          <w:szCs w:val="22"/>
          <w:lang w:eastAsia="de-DE"/>
        </w:rPr>
        <w:t>Pflanzenschutz - Krankheiten</w:t>
      </w:r>
    </w:p>
    <w:p w14:paraId="0C8C20E0" w14:textId="77777777" w:rsidR="00D968D6" w:rsidRDefault="00D968D6" w:rsidP="00D968D6">
      <w:pPr>
        <w:spacing w:line="259" w:lineRule="auto"/>
        <w:rPr>
          <w:rFonts w:ascii="Avenir Next" w:eastAsia="Avenir Next" w:hAnsi="Avenir Next" w:cs="Avenir Next"/>
          <w:color w:val="000000" w:themeColor="text1"/>
          <w:sz w:val="20"/>
          <w:szCs w:val="20"/>
        </w:rPr>
      </w:pPr>
      <w:r w:rsidRPr="5BCD90AD">
        <w:rPr>
          <w:rFonts w:ascii="Avenir Next" w:eastAsia="Avenir Next" w:hAnsi="Avenir Next" w:cs="Avenir Next"/>
          <w:color w:val="000000" w:themeColor="text1"/>
          <w:sz w:val="20"/>
          <w:szCs w:val="20"/>
        </w:rPr>
        <w:t xml:space="preserve">Ob gegen die </w:t>
      </w:r>
      <w:r w:rsidRPr="5BCD90AD">
        <w:rPr>
          <w:rFonts w:ascii="Avenir Next" w:eastAsia="Avenir Next" w:hAnsi="Avenir Next" w:cs="Avenir Next"/>
          <w:b/>
          <w:bCs/>
          <w:color w:val="000000" w:themeColor="text1"/>
          <w:sz w:val="20"/>
          <w:szCs w:val="20"/>
        </w:rPr>
        <w:t xml:space="preserve">Schwarzfleckenkrankheit </w:t>
      </w:r>
      <w:r w:rsidRPr="5BCD90AD">
        <w:rPr>
          <w:rFonts w:ascii="Avenir Next" w:eastAsia="Avenir Next" w:hAnsi="Avenir Next" w:cs="Avenir Next"/>
          <w:color w:val="000000" w:themeColor="text1"/>
          <w:sz w:val="20"/>
          <w:szCs w:val="20"/>
        </w:rPr>
        <w:t xml:space="preserve">eine Austriebsbehandlung notwendig ist, hängt vor allem vom Vorjahresbefall und vom Wetter zu Beginn der Vegetation ab. Bei häufigen Niederschlägen während des Austriebs steigt das Risiko für Infektionen. Anfällige Sorten wie Müller-Thurgau/Riesling-Silvaner und einige Piwi-Sorten (Cabernet blanc), welche starke Symptome (ausgebleichte Tragruten) aufweisen, sollten dann behandelt werden. Dabei ist eine gute Benetzung der Tragruten und des Stammkopfes wichtig. </w:t>
      </w:r>
      <w:r>
        <w:rPr>
          <w:rFonts w:ascii="Avenir Next" w:eastAsia="Avenir Next" w:hAnsi="Avenir Next" w:cs="Avenir Next"/>
          <w:color w:val="000000" w:themeColor="text1"/>
          <w:sz w:val="20"/>
          <w:szCs w:val="20"/>
        </w:rPr>
        <w:t>Beim Einsatz des</w:t>
      </w:r>
      <w:r w:rsidRPr="5BCD90AD">
        <w:rPr>
          <w:rFonts w:ascii="Avenir Next" w:eastAsia="Avenir Next" w:hAnsi="Avenir Next" w:cs="Avenir Next"/>
          <w:color w:val="000000" w:themeColor="text1"/>
          <w:sz w:val="20"/>
          <w:szCs w:val="20"/>
        </w:rPr>
        <w:t xml:space="preserve"> Sprayer</w:t>
      </w:r>
      <w:r>
        <w:rPr>
          <w:rFonts w:ascii="Avenir Next" w:eastAsia="Avenir Next" w:hAnsi="Avenir Next" w:cs="Avenir Next"/>
          <w:color w:val="000000" w:themeColor="text1"/>
          <w:sz w:val="20"/>
          <w:szCs w:val="20"/>
        </w:rPr>
        <w:t xml:space="preserve">s: </w:t>
      </w:r>
      <w:r w:rsidRPr="5BCD90AD">
        <w:rPr>
          <w:rFonts w:ascii="Avenir Next" w:eastAsia="Avenir Next" w:hAnsi="Avenir Next" w:cs="Avenir Next"/>
          <w:color w:val="000000" w:themeColor="text1"/>
          <w:sz w:val="20"/>
          <w:szCs w:val="20"/>
        </w:rPr>
        <w:t>Luftleistung reduzieren und grosse Düsen bei niedrigem Druck verwenden (Abdriftreduktion).</w:t>
      </w:r>
    </w:p>
    <w:p w14:paraId="76D5F854" w14:textId="77777777" w:rsidR="00D968D6" w:rsidRDefault="00D968D6" w:rsidP="00D968D6">
      <w:pPr>
        <w:spacing w:line="259" w:lineRule="auto"/>
        <w:rPr>
          <w:rFonts w:ascii="Avenir Next" w:eastAsia="Avenir Next" w:hAnsi="Avenir Next" w:cs="Avenir Next"/>
          <w:color w:val="000000" w:themeColor="text1"/>
          <w:sz w:val="20"/>
          <w:szCs w:val="20"/>
        </w:rPr>
      </w:pPr>
    </w:p>
    <w:p w14:paraId="09A4AF3F" w14:textId="77777777" w:rsidR="00D968D6" w:rsidRDefault="00D968D6" w:rsidP="00D968D6">
      <w:pPr>
        <w:spacing w:line="259" w:lineRule="auto"/>
      </w:pPr>
      <w:r w:rsidRPr="5BCD90AD">
        <w:rPr>
          <w:rFonts w:ascii="Avenir Next" w:eastAsia="Avenir Next" w:hAnsi="Avenir Next" w:cs="Avenir Next"/>
          <w:color w:val="000000" w:themeColor="text1"/>
          <w:sz w:val="20"/>
          <w:szCs w:val="20"/>
        </w:rPr>
        <w:t>Hinweis: Die gezielte Bekämpfung des Falschen und Echten Mehltaus ist auch in Anlagen mit starkem Vorjahresbefall erst ab dem 3-Blattstadium notwendig und sinnvoll!</w:t>
      </w:r>
    </w:p>
    <w:p w14:paraId="0DE3B9C3" w14:textId="77777777" w:rsidR="00D968D6" w:rsidRDefault="00D968D6" w:rsidP="00D968D6">
      <w:pPr>
        <w:spacing w:line="259" w:lineRule="auto"/>
        <w:rPr>
          <w:rFonts w:ascii="Avenir Next" w:eastAsia="Avenir Next" w:hAnsi="Avenir Next" w:cs="Avenir Next"/>
          <w:color w:val="000000" w:themeColor="text1"/>
          <w:sz w:val="20"/>
          <w:szCs w:val="20"/>
        </w:rPr>
      </w:pPr>
    </w:p>
    <w:p w14:paraId="745A3851" w14:textId="43914AD0" w:rsidR="00D968D6" w:rsidRDefault="00D968D6" w:rsidP="00D968D6">
      <w:pPr>
        <w:spacing w:line="259" w:lineRule="auto"/>
        <w:rPr>
          <w:rFonts w:ascii="Avenir Next" w:eastAsia="Avenir Next" w:hAnsi="Avenir Next" w:cs="Avenir Next"/>
          <w:color w:val="000000" w:themeColor="text1"/>
          <w:sz w:val="20"/>
          <w:szCs w:val="20"/>
          <w:u w:val="single"/>
        </w:rPr>
      </w:pPr>
      <w:r w:rsidRPr="5BCD90AD">
        <w:rPr>
          <w:rFonts w:ascii="Avenir Next" w:eastAsia="Avenir Next" w:hAnsi="Avenir Next" w:cs="Avenir Next"/>
          <w:color w:val="000000" w:themeColor="text1"/>
          <w:sz w:val="20"/>
          <w:szCs w:val="20"/>
          <w:u w:val="single"/>
        </w:rPr>
        <w:t xml:space="preserve">Biologischer Anbau und </w:t>
      </w:r>
      <w:proofErr w:type="spellStart"/>
      <w:r w:rsidRPr="5BCD90AD">
        <w:rPr>
          <w:rFonts w:ascii="Avenir Next" w:eastAsia="Avenir Next" w:hAnsi="Avenir Next" w:cs="Avenir Next"/>
          <w:color w:val="000000" w:themeColor="text1"/>
          <w:sz w:val="20"/>
          <w:szCs w:val="20"/>
          <w:u w:val="single"/>
        </w:rPr>
        <w:t>Piwi</w:t>
      </w:r>
      <w:proofErr w:type="spellEnd"/>
      <w:r w:rsidRPr="5BCD90AD">
        <w:rPr>
          <w:rFonts w:ascii="Avenir Next" w:eastAsia="Avenir Next" w:hAnsi="Avenir Next" w:cs="Avenir Next"/>
          <w:color w:val="000000" w:themeColor="text1"/>
          <w:sz w:val="20"/>
          <w:szCs w:val="20"/>
          <w:u w:val="single"/>
        </w:rPr>
        <w:t xml:space="preserve">-Sorten </w:t>
      </w:r>
    </w:p>
    <w:p w14:paraId="442F6A65" w14:textId="77777777" w:rsidR="00D968D6" w:rsidRDefault="00D968D6" w:rsidP="00D968D6">
      <w:pPr>
        <w:spacing w:line="259" w:lineRule="auto"/>
      </w:pPr>
      <w:r w:rsidRPr="5BCD90AD">
        <w:rPr>
          <w:rFonts w:ascii="Avenir Next" w:eastAsia="Avenir Next" w:hAnsi="Avenir Next" w:cs="Avenir Next"/>
          <w:color w:val="000000" w:themeColor="text1"/>
          <w:sz w:val="20"/>
          <w:szCs w:val="20"/>
        </w:rPr>
        <w:t>Sofern nötig, gegen Schwarzfleckenkrankheit Netzschwefel (2%, 16 kg/ha) möglichst im Wollestadium (BBCH 05) und bei Temperaturen von &gt;15 °C einsetzen (Verdampfungswirkung). Die Anwendung sollte direkt vor Niederschlägen erfolgen.</w:t>
      </w:r>
    </w:p>
    <w:p w14:paraId="6A117EFA" w14:textId="77777777" w:rsidR="00D968D6" w:rsidRDefault="00D968D6" w:rsidP="00D968D6">
      <w:pPr>
        <w:spacing w:line="259" w:lineRule="auto"/>
        <w:rPr>
          <w:rFonts w:ascii="Avenir Next" w:eastAsia="Avenir Next" w:hAnsi="Avenir Next" w:cs="Avenir Next"/>
          <w:color w:val="000000" w:themeColor="text1"/>
          <w:sz w:val="20"/>
          <w:szCs w:val="20"/>
        </w:rPr>
      </w:pPr>
    </w:p>
    <w:p w14:paraId="2D19C900" w14:textId="6BF9A736" w:rsidR="00D968D6" w:rsidRDefault="00D968D6" w:rsidP="00D968D6">
      <w:pPr>
        <w:spacing w:line="259" w:lineRule="auto"/>
        <w:rPr>
          <w:rFonts w:ascii="Avenir Next" w:eastAsia="Avenir Next" w:hAnsi="Avenir Next" w:cs="Avenir Next"/>
          <w:color w:val="000000" w:themeColor="text1"/>
          <w:sz w:val="20"/>
          <w:szCs w:val="20"/>
        </w:rPr>
      </w:pPr>
      <w:r w:rsidRPr="5BCD90AD">
        <w:rPr>
          <w:rFonts w:ascii="Avenir Next" w:eastAsia="Avenir Next" w:hAnsi="Avenir Next" w:cs="Avenir Next"/>
          <w:color w:val="000000" w:themeColor="text1"/>
          <w:sz w:val="20"/>
          <w:szCs w:val="20"/>
        </w:rPr>
        <w:t xml:space="preserve">Die aktualisierte FiBL-Betriebsmittelliste finden </w:t>
      </w:r>
      <w:r w:rsidR="000C612C">
        <w:rPr>
          <w:rFonts w:ascii="Avenir Next" w:eastAsia="Avenir Next" w:hAnsi="Avenir Next" w:cs="Avenir Next"/>
          <w:color w:val="000000" w:themeColor="text1"/>
          <w:sz w:val="20"/>
          <w:szCs w:val="20"/>
        </w:rPr>
        <w:t>S</w:t>
      </w:r>
      <w:r w:rsidRPr="5BCD90AD">
        <w:rPr>
          <w:rFonts w:ascii="Avenir Next" w:eastAsia="Avenir Next" w:hAnsi="Avenir Next" w:cs="Avenir Next"/>
          <w:color w:val="000000" w:themeColor="text1"/>
          <w:sz w:val="20"/>
          <w:szCs w:val="20"/>
        </w:rPr>
        <w:t xml:space="preserve">ie hier: </w:t>
      </w:r>
      <w:hyperlink r:id="rId10">
        <w:r w:rsidRPr="5BCD90AD">
          <w:rPr>
            <w:rStyle w:val="Hyperlink"/>
            <w:rFonts w:ascii="Avenir Next" w:eastAsia="Avenir Next" w:hAnsi="Avenir Next" w:cs="Avenir Next"/>
            <w:sz w:val="20"/>
            <w:szCs w:val="20"/>
          </w:rPr>
          <w:t>FiBL-Betriebsmittelliste 2025</w:t>
        </w:r>
      </w:hyperlink>
    </w:p>
    <w:p w14:paraId="4C119EDF" w14:textId="77777777" w:rsidR="00D968D6" w:rsidRDefault="00D968D6" w:rsidP="004E03F4">
      <w:pPr>
        <w:spacing w:before="240" w:after="240" w:line="259" w:lineRule="auto"/>
        <w:rPr>
          <w:rFonts w:ascii="Avenir Next" w:eastAsia="Avenir Next" w:hAnsi="Avenir Next" w:cs="Avenir Next"/>
          <w:sz w:val="20"/>
          <w:szCs w:val="20"/>
        </w:rPr>
      </w:pPr>
    </w:p>
    <w:p w14:paraId="0888DF3A" w14:textId="77777777" w:rsidR="00C63511" w:rsidRDefault="00C63511" w:rsidP="00C63511">
      <w:pPr>
        <w:shd w:val="clear" w:color="auto" w:fill="00BE00"/>
        <w:spacing w:beforeAutospacing="1" w:afterAutospacing="1" w:line="259" w:lineRule="auto"/>
      </w:pPr>
      <w:r w:rsidRPr="5BCD90AD">
        <w:rPr>
          <w:rFonts w:ascii="Avenir Next" w:eastAsia="Times New Roman" w:hAnsi="Avenir Next" w:cs="Times New Roman"/>
          <w:b/>
          <w:bCs/>
          <w:sz w:val="22"/>
          <w:szCs w:val="22"/>
          <w:lang w:eastAsia="de-DE"/>
        </w:rPr>
        <w:t>Pflanzenschutz - Schädlinge</w:t>
      </w:r>
    </w:p>
    <w:p w14:paraId="05E86EE5" w14:textId="77777777" w:rsidR="00C63511" w:rsidRDefault="00C63511" w:rsidP="00C63511">
      <w:pPr>
        <w:rPr>
          <w:rFonts w:ascii="Avenir Next" w:eastAsia="Avenir Next" w:hAnsi="Avenir Next" w:cs="Avenir Next"/>
          <w:color w:val="000000" w:themeColor="text1"/>
          <w:sz w:val="20"/>
          <w:szCs w:val="20"/>
        </w:rPr>
      </w:pPr>
      <w:r w:rsidRPr="5BCD90AD">
        <w:rPr>
          <w:rFonts w:ascii="Avenir Next" w:eastAsia="Avenir Next" w:hAnsi="Avenir Next" w:cs="Avenir Next"/>
          <w:color w:val="000000" w:themeColor="text1"/>
          <w:sz w:val="20"/>
          <w:szCs w:val="20"/>
        </w:rPr>
        <w:t xml:space="preserve">Eine Bekämpfung von </w:t>
      </w:r>
      <w:r w:rsidRPr="5BCD90AD">
        <w:rPr>
          <w:rFonts w:ascii="Avenir Next" w:eastAsia="Avenir Next" w:hAnsi="Avenir Next" w:cs="Avenir Next"/>
          <w:b/>
          <w:bCs/>
          <w:color w:val="000000" w:themeColor="text1"/>
          <w:sz w:val="20"/>
          <w:szCs w:val="20"/>
        </w:rPr>
        <w:t>Kräusel- und Pockenmilben</w:t>
      </w:r>
      <w:r w:rsidRPr="5BCD90AD">
        <w:rPr>
          <w:rFonts w:ascii="Avenir Next" w:eastAsia="Avenir Next" w:hAnsi="Avenir Next" w:cs="Avenir Next"/>
          <w:color w:val="000000" w:themeColor="text1"/>
          <w:sz w:val="20"/>
          <w:szCs w:val="20"/>
        </w:rPr>
        <w:t xml:space="preserve"> ist nur angebracht, wenn im Vorjahr starke Symptome beobachtet wurden und grössere Befallsherde auftraten. Schäden treten vor allem bei langsamem Austrieb und bei Jungreben gehäuft auf. Generell ist auf eine raubmilbenschonende Pflanzenschutzstrategie zu achten. Informationen zum optimalen Behandlungstermin für Kräuselmilben sind auf </w:t>
      </w:r>
      <w:hyperlink>
        <w:r w:rsidRPr="5BCD90AD">
          <w:rPr>
            <w:rStyle w:val="Hyperlink"/>
            <w:rFonts w:ascii="Avenir Next" w:eastAsia="Avenir Next" w:hAnsi="Avenir Next" w:cs="Avenir Next"/>
            <w:sz w:val="20"/>
            <w:szCs w:val="20"/>
          </w:rPr>
          <w:t>www.agrometeo.ch</w:t>
        </w:r>
      </w:hyperlink>
      <w:r w:rsidRPr="5BCD90AD">
        <w:rPr>
          <w:rFonts w:ascii="Avenir Next" w:eastAsia="Avenir Next" w:hAnsi="Avenir Next" w:cs="Avenir Next"/>
          <w:color w:val="000000" w:themeColor="text1"/>
          <w:sz w:val="20"/>
          <w:szCs w:val="20"/>
        </w:rPr>
        <w:t xml:space="preserve"> zu finden.</w:t>
      </w:r>
    </w:p>
    <w:p w14:paraId="40F2EADC" w14:textId="77777777" w:rsidR="00C63511" w:rsidRDefault="00C63511" w:rsidP="00C63511">
      <w:pPr>
        <w:rPr>
          <w:rFonts w:ascii="Avenir Next" w:eastAsia="Avenir Next" w:hAnsi="Avenir Next" w:cs="Avenir Next"/>
          <w:color w:val="000000" w:themeColor="text1"/>
          <w:sz w:val="20"/>
          <w:szCs w:val="20"/>
        </w:rPr>
      </w:pPr>
    </w:p>
    <w:p w14:paraId="4228BF15" w14:textId="77777777" w:rsidR="00C63511" w:rsidRDefault="00C63511" w:rsidP="00C63511">
      <w:pPr>
        <w:rPr>
          <w:rFonts w:ascii="Avenir Next" w:eastAsia="Avenir Next" w:hAnsi="Avenir Next" w:cs="Avenir Next"/>
          <w:color w:val="000000" w:themeColor="text1"/>
          <w:sz w:val="20"/>
          <w:szCs w:val="20"/>
        </w:rPr>
      </w:pPr>
      <w:r w:rsidRPr="5BCD90AD">
        <w:rPr>
          <w:rFonts w:ascii="Avenir Next" w:eastAsia="Avenir Next" w:hAnsi="Avenir Next" w:cs="Avenir Next"/>
          <w:b/>
          <w:bCs/>
          <w:color w:val="000000" w:themeColor="text1"/>
          <w:sz w:val="20"/>
          <w:szCs w:val="20"/>
        </w:rPr>
        <w:t>Erdrauben und Rhombenspanner</w:t>
      </w:r>
      <w:r w:rsidRPr="5BCD90AD">
        <w:rPr>
          <w:rFonts w:ascii="Avenir Next" w:eastAsia="Avenir Next" w:hAnsi="Avenir Next" w:cs="Avenir Next"/>
          <w:color w:val="000000" w:themeColor="text1"/>
          <w:sz w:val="20"/>
          <w:szCs w:val="20"/>
        </w:rPr>
        <w:t xml:space="preserve"> treten meist nur sporadisch und lokal auf, häufig in Randreihen in der Nähe von Wäldern und Hecken und in Parzellen ohne ständige Grünbedeckung. Bei warmem Wetter sind die Reben ab Stadium (BBCH 05) regelmässig auf Knospenfrass zu kontrollieren.</w:t>
      </w:r>
    </w:p>
    <w:p w14:paraId="30375535" w14:textId="77777777" w:rsidR="00C63511" w:rsidRDefault="00C63511" w:rsidP="00C63511">
      <w:pPr>
        <w:rPr>
          <w:rFonts w:ascii="Avenir Next" w:eastAsia="Avenir Next" w:hAnsi="Avenir Next" w:cs="Avenir Next"/>
          <w:color w:val="000000" w:themeColor="text1"/>
          <w:sz w:val="20"/>
          <w:szCs w:val="20"/>
        </w:rPr>
      </w:pPr>
    </w:p>
    <w:p w14:paraId="55CC9E28" w14:textId="77777777" w:rsidR="00C63511" w:rsidRDefault="00C63511" w:rsidP="00C63511">
      <w:pPr>
        <w:rPr>
          <w:rFonts w:ascii="Avenir Next" w:eastAsia="Avenir Next" w:hAnsi="Avenir Next" w:cs="Avenir Next"/>
          <w:color w:val="000000" w:themeColor="text1"/>
          <w:sz w:val="20"/>
          <w:szCs w:val="20"/>
        </w:rPr>
      </w:pPr>
      <w:r w:rsidRPr="5BCD90AD">
        <w:rPr>
          <w:rFonts w:ascii="Avenir Next" w:eastAsia="Avenir Next" w:hAnsi="Avenir Next" w:cs="Avenir Next"/>
          <w:color w:val="000000" w:themeColor="text1"/>
          <w:sz w:val="20"/>
          <w:szCs w:val="20"/>
        </w:rPr>
        <w:t xml:space="preserve">Die </w:t>
      </w:r>
      <w:r w:rsidRPr="5BCD90AD">
        <w:rPr>
          <w:rFonts w:ascii="Avenir Next" w:eastAsia="Avenir Next" w:hAnsi="Avenir Next" w:cs="Avenir Next"/>
          <w:b/>
          <w:bCs/>
          <w:color w:val="000000" w:themeColor="text1"/>
          <w:sz w:val="20"/>
          <w:szCs w:val="20"/>
        </w:rPr>
        <w:t>Pheromondispenser</w:t>
      </w:r>
      <w:r w:rsidRPr="5BCD90AD">
        <w:rPr>
          <w:rFonts w:ascii="Avenir Next" w:eastAsia="Avenir Next" w:hAnsi="Avenir Next" w:cs="Avenir Next"/>
          <w:color w:val="000000" w:themeColor="text1"/>
          <w:sz w:val="20"/>
          <w:szCs w:val="20"/>
        </w:rPr>
        <w:t xml:space="preserve"> für die Traubenwickler-Verwirrung sollten nach dem Erhalt möglichst schnell ausgebracht werden. Informationen zum Flugbeginn können auf </w:t>
      </w:r>
      <w:hyperlink>
        <w:r w:rsidRPr="5BCD90AD">
          <w:rPr>
            <w:rStyle w:val="Hyperlink"/>
            <w:rFonts w:ascii="Avenir Next" w:eastAsia="Avenir Next" w:hAnsi="Avenir Next" w:cs="Avenir Next"/>
            <w:sz w:val="20"/>
            <w:szCs w:val="20"/>
          </w:rPr>
          <w:t>www.agrometeo.ch</w:t>
        </w:r>
      </w:hyperlink>
      <w:r w:rsidRPr="5BCD90AD">
        <w:rPr>
          <w:rFonts w:ascii="Avenir Next" w:eastAsia="Avenir Next" w:hAnsi="Avenir Next" w:cs="Avenir Next"/>
          <w:color w:val="000000" w:themeColor="text1"/>
          <w:sz w:val="20"/>
          <w:szCs w:val="20"/>
        </w:rPr>
        <w:t xml:space="preserve"> abgerufen werden.</w:t>
      </w:r>
    </w:p>
    <w:p w14:paraId="25DC3E72" w14:textId="77777777" w:rsidR="00C63511" w:rsidRDefault="00C63511" w:rsidP="00C63511">
      <w:pPr>
        <w:rPr>
          <w:rFonts w:ascii="Avenir Next" w:eastAsia="Avenir Next" w:hAnsi="Avenir Next" w:cs="Avenir Next"/>
          <w:color w:val="000000" w:themeColor="text1"/>
          <w:sz w:val="20"/>
          <w:szCs w:val="20"/>
        </w:rPr>
      </w:pPr>
    </w:p>
    <w:p w14:paraId="0D54740F" w14:textId="1A684C93" w:rsidR="00C63511" w:rsidRDefault="00C63511" w:rsidP="00C63511">
      <w:pPr>
        <w:rPr>
          <w:rFonts w:ascii="Avenir Next" w:eastAsia="Avenir Next" w:hAnsi="Avenir Next" w:cs="Avenir Next"/>
          <w:color w:val="000000" w:themeColor="text1"/>
          <w:sz w:val="20"/>
          <w:szCs w:val="20"/>
        </w:rPr>
      </w:pPr>
      <w:r w:rsidRPr="5BCD90AD">
        <w:rPr>
          <w:rFonts w:ascii="Avenir Next" w:eastAsia="Avenir Next" w:hAnsi="Avenir Next" w:cs="Avenir Next"/>
          <w:color w:val="000000" w:themeColor="text1"/>
          <w:sz w:val="20"/>
          <w:szCs w:val="20"/>
          <w:u w:val="single"/>
        </w:rPr>
        <w:t xml:space="preserve">Biologischer Anbau und </w:t>
      </w:r>
      <w:proofErr w:type="spellStart"/>
      <w:r w:rsidRPr="5BCD90AD">
        <w:rPr>
          <w:rFonts w:ascii="Avenir Next" w:eastAsia="Avenir Next" w:hAnsi="Avenir Next" w:cs="Avenir Next"/>
          <w:color w:val="000000" w:themeColor="text1"/>
          <w:sz w:val="20"/>
          <w:szCs w:val="20"/>
          <w:u w:val="single"/>
        </w:rPr>
        <w:t>Piwi</w:t>
      </w:r>
      <w:proofErr w:type="spellEnd"/>
      <w:r w:rsidRPr="5BCD90AD">
        <w:rPr>
          <w:rFonts w:ascii="Avenir Next" w:eastAsia="Avenir Next" w:hAnsi="Avenir Next" w:cs="Avenir Next"/>
          <w:color w:val="000000" w:themeColor="text1"/>
          <w:sz w:val="20"/>
          <w:szCs w:val="20"/>
          <w:u w:val="single"/>
        </w:rPr>
        <w:t>-Sorten</w:t>
      </w:r>
    </w:p>
    <w:p w14:paraId="7142677A" w14:textId="77777777" w:rsidR="004B5B50" w:rsidRDefault="00C63511" w:rsidP="00C63511">
      <w:pPr>
        <w:rPr>
          <w:rFonts w:ascii="Avenir Next" w:eastAsia="Avenir Next" w:hAnsi="Avenir Next" w:cs="Avenir Next"/>
          <w:color w:val="000000" w:themeColor="text1"/>
          <w:sz w:val="20"/>
          <w:szCs w:val="20"/>
        </w:rPr>
      </w:pPr>
      <w:r w:rsidRPr="5BCD90AD">
        <w:rPr>
          <w:rFonts w:ascii="Avenir Next" w:eastAsia="Avenir Next" w:hAnsi="Avenir Next" w:cs="Avenir Next"/>
          <w:color w:val="000000" w:themeColor="text1"/>
          <w:sz w:val="20"/>
          <w:szCs w:val="20"/>
        </w:rPr>
        <w:t xml:space="preserve">Gegen </w:t>
      </w:r>
      <w:r w:rsidRPr="5BCD90AD">
        <w:rPr>
          <w:rFonts w:ascii="Avenir Next" w:eastAsia="Avenir Next" w:hAnsi="Avenir Next" w:cs="Avenir Next"/>
          <w:b/>
          <w:bCs/>
          <w:color w:val="000000" w:themeColor="text1"/>
          <w:sz w:val="20"/>
          <w:szCs w:val="20"/>
        </w:rPr>
        <w:t>Kräusel- und Pockenmilben</w:t>
      </w:r>
      <w:r w:rsidRPr="5BCD90AD">
        <w:rPr>
          <w:rFonts w:ascii="Avenir Next" w:eastAsia="Avenir Next" w:hAnsi="Avenir Next" w:cs="Avenir Next"/>
          <w:color w:val="000000" w:themeColor="text1"/>
          <w:sz w:val="20"/>
          <w:szCs w:val="20"/>
        </w:rPr>
        <w:t xml:space="preserve"> Netzschwefel (2%, 16 kg/ha) möglichst im Wollestadium (BBCH 05) und bei Temperaturen von &gt;15 ° C einsetzen (Verdampfungswirkung).</w:t>
      </w:r>
    </w:p>
    <w:p w14:paraId="7BF5125A" w14:textId="479A6C50" w:rsidR="00C63511" w:rsidRDefault="00C63511" w:rsidP="00C63511">
      <w:pPr>
        <w:rPr>
          <w:rFonts w:ascii="Avenir Next" w:eastAsia="Avenir Next" w:hAnsi="Avenir Next" w:cs="Avenir Next"/>
          <w:color w:val="000000" w:themeColor="text1"/>
          <w:sz w:val="20"/>
          <w:szCs w:val="20"/>
        </w:rPr>
      </w:pPr>
      <w:r w:rsidRPr="5BCD90AD">
        <w:rPr>
          <w:rFonts w:ascii="Avenir Next" w:eastAsia="Avenir Next" w:hAnsi="Avenir Next" w:cs="Avenir Next"/>
          <w:color w:val="000000" w:themeColor="text1"/>
          <w:sz w:val="20"/>
          <w:szCs w:val="20"/>
        </w:rPr>
        <w:t xml:space="preserve">Das Absammeln der Raupen bei Dunkelheit ist eine wirksame und schonende Bekämpfungsmethode. </w:t>
      </w:r>
    </w:p>
    <w:p w14:paraId="0A3A1CDF" w14:textId="72724863" w:rsidR="004B5B50" w:rsidRDefault="004B5B50" w:rsidP="00C63511">
      <w:pPr>
        <w:rPr>
          <w:rFonts w:ascii="Avenir Next" w:eastAsia="Avenir Next" w:hAnsi="Avenir Next" w:cs="Avenir Next"/>
          <w:color w:val="000000" w:themeColor="text1"/>
          <w:sz w:val="20"/>
          <w:szCs w:val="20"/>
        </w:rPr>
      </w:pPr>
    </w:p>
    <w:p w14:paraId="254FF2B5" w14:textId="77777777" w:rsidR="004B5B50" w:rsidRDefault="004B5B50" w:rsidP="00C63511">
      <w:pPr>
        <w:rPr>
          <w:rFonts w:ascii="Avenir Next" w:eastAsia="Avenir Next" w:hAnsi="Avenir Next" w:cs="Avenir Next"/>
          <w:color w:val="000000" w:themeColor="text1"/>
          <w:sz w:val="20"/>
          <w:szCs w:val="20"/>
        </w:rPr>
      </w:pPr>
    </w:p>
    <w:p w14:paraId="79ECB280" w14:textId="77777777" w:rsidR="00C63511" w:rsidRDefault="00C63511" w:rsidP="004E03F4">
      <w:pPr>
        <w:spacing w:before="240" w:after="240" w:line="259" w:lineRule="auto"/>
        <w:rPr>
          <w:rFonts w:ascii="Avenir Next" w:eastAsia="Avenir Next" w:hAnsi="Avenir Next" w:cs="Avenir Next"/>
          <w:sz w:val="20"/>
          <w:szCs w:val="20"/>
        </w:rPr>
      </w:pPr>
    </w:p>
    <w:p w14:paraId="74DE59A6" w14:textId="77777777" w:rsidR="00E700A0" w:rsidRDefault="00E700A0" w:rsidP="00E700A0">
      <w:pPr>
        <w:shd w:val="clear" w:color="auto" w:fill="00BE00"/>
        <w:spacing w:beforeAutospacing="1" w:afterAutospacing="1" w:line="259" w:lineRule="auto"/>
      </w:pPr>
      <w:r w:rsidRPr="5BCD90AD">
        <w:rPr>
          <w:rFonts w:ascii="Avenir Next" w:eastAsia="Times New Roman" w:hAnsi="Avenir Next" w:cs="Times New Roman"/>
          <w:b/>
          <w:bCs/>
          <w:sz w:val="22"/>
          <w:szCs w:val="22"/>
          <w:lang w:eastAsia="de-DE"/>
        </w:rPr>
        <w:lastRenderedPageBreak/>
        <w:t xml:space="preserve">Pflanzenschutz - Umfrage </w:t>
      </w:r>
      <w:proofErr w:type="spellStart"/>
      <w:r w:rsidRPr="5BCD90AD">
        <w:rPr>
          <w:rFonts w:ascii="Avenir Next" w:eastAsia="Times New Roman" w:hAnsi="Avenir Next" w:cs="Times New Roman"/>
          <w:b/>
          <w:bCs/>
          <w:sz w:val="22"/>
          <w:szCs w:val="22"/>
          <w:lang w:eastAsia="de-DE"/>
        </w:rPr>
        <w:t>Piwi’s</w:t>
      </w:r>
      <w:proofErr w:type="spellEnd"/>
      <w:r w:rsidRPr="5BCD90AD">
        <w:rPr>
          <w:rFonts w:ascii="Avenir Next" w:eastAsia="Times New Roman" w:hAnsi="Avenir Next" w:cs="Times New Roman"/>
          <w:b/>
          <w:bCs/>
          <w:sz w:val="22"/>
          <w:szCs w:val="22"/>
          <w:lang w:eastAsia="de-DE"/>
        </w:rPr>
        <w:t xml:space="preserve"> 2024</w:t>
      </w:r>
    </w:p>
    <w:p w14:paraId="112232AA" w14:textId="77777777" w:rsidR="00E700A0" w:rsidRDefault="00E700A0" w:rsidP="00E700A0">
      <w:pPr>
        <w:spacing w:line="259" w:lineRule="auto"/>
        <w:rPr>
          <w:rFonts w:ascii="Avenir Next" w:eastAsia="Avenir Next" w:hAnsi="Avenir Next" w:cs="Avenir Next"/>
          <w:color w:val="000000" w:themeColor="text1"/>
          <w:sz w:val="20"/>
          <w:szCs w:val="20"/>
        </w:rPr>
      </w:pPr>
      <w:r w:rsidRPr="5BCD90AD">
        <w:rPr>
          <w:rFonts w:ascii="Avenir Next" w:eastAsia="Avenir Next" w:hAnsi="Avenir Next" w:cs="Avenir Next"/>
          <w:color w:val="000000" w:themeColor="text1"/>
          <w:sz w:val="20"/>
          <w:szCs w:val="20"/>
        </w:rPr>
        <w:t xml:space="preserve">Im Spätsommer des vergangenen Jahres wurde eine Produzentenumfrage zum Thema </w:t>
      </w:r>
      <w:r>
        <w:rPr>
          <w:rFonts w:ascii="Avenir Next" w:eastAsia="Avenir Next" w:hAnsi="Avenir Next" w:cs="Avenir Next"/>
          <w:color w:val="000000" w:themeColor="text1"/>
          <w:sz w:val="20"/>
          <w:szCs w:val="20"/>
        </w:rPr>
        <w:t>«</w:t>
      </w:r>
      <w:r w:rsidRPr="5BCD90AD">
        <w:rPr>
          <w:rFonts w:ascii="Avenir Next" w:eastAsia="Avenir Next" w:hAnsi="Avenir Next" w:cs="Avenir Next"/>
          <w:color w:val="000000" w:themeColor="text1"/>
          <w:sz w:val="20"/>
          <w:szCs w:val="20"/>
        </w:rPr>
        <w:t>Falscher Mehltau bei Piwi-Sorten</w:t>
      </w:r>
      <w:r>
        <w:rPr>
          <w:rFonts w:ascii="Avenir Next" w:eastAsia="Avenir Next" w:hAnsi="Avenir Next" w:cs="Avenir Next"/>
          <w:color w:val="000000" w:themeColor="text1"/>
          <w:sz w:val="20"/>
          <w:szCs w:val="20"/>
        </w:rPr>
        <w:t>»</w:t>
      </w:r>
      <w:r w:rsidRPr="5BCD90AD">
        <w:rPr>
          <w:rFonts w:ascii="Avenir Next" w:eastAsia="Avenir Next" w:hAnsi="Avenir Next" w:cs="Avenir Next"/>
          <w:color w:val="000000" w:themeColor="text1"/>
          <w:sz w:val="20"/>
          <w:szCs w:val="20"/>
        </w:rPr>
        <w:t xml:space="preserve"> durchgeführt, woran sich 77 Betriebe beteiligt haben. Erste Erkenntnisse aus der Umfrage wurden bereits i</w:t>
      </w:r>
      <w:r>
        <w:rPr>
          <w:rFonts w:ascii="Avenir Next" w:eastAsia="Avenir Next" w:hAnsi="Avenir Next" w:cs="Avenir Next"/>
          <w:color w:val="000000" w:themeColor="text1"/>
          <w:sz w:val="20"/>
          <w:szCs w:val="20"/>
        </w:rPr>
        <w:t>n der</w:t>
      </w:r>
      <w:r w:rsidRPr="5BCD90AD">
        <w:rPr>
          <w:rFonts w:ascii="Avenir Next" w:eastAsia="Avenir Next" w:hAnsi="Avenir Next" w:cs="Avenir Next"/>
          <w:color w:val="000000" w:themeColor="text1"/>
          <w:sz w:val="20"/>
          <w:szCs w:val="20"/>
        </w:rPr>
        <w:t xml:space="preserve"> Winzerinfo Nr. 18, 2024 publiziert. In dieser Ausgabe möchten wir noch einige Details aufzeigen und den Vergleich mit 2021 ziehen.</w:t>
      </w:r>
    </w:p>
    <w:p w14:paraId="67FE52E3" w14:textId="77777777" w:rsidR="00E700A0" w:rsidRDefault="00E700A0" w:rsidP="00E700A0">
      <w:pPr>
        <w:spacing w:line="259" w:lineRule="auto"/>
        <w:rPr>
          <w:rFonts w:ascii="Avenir Next" w:eastAsia="Avenir Next" w:hAnsi="Avenir Next" w:cs="Avenir Next"/>
          <w:color w:val="000000" w:themeColor="text1"/>
          <w:sz w:val="20"/>
          <w:szCs w:val="20"/>
        </w:rPr>
      </w:pPr>
    </w:p>
    <w:p w14:paraId="22BEB1F9" w14:textId="77777777" w:rsidR="00E700A0" w:rsidRPr="008561AD" w:rsidRDefault="00E700A0" w:rsidP="00E700A0">
      <w:pPr>
        <w:spacing w:line="259" w:lineRule="auto"/>
        <w:rPr>
          <w:rFonts w:ascii="Avenir Next" w:eastAsia="Avenir Next" w:hAnsi="Avenir Next" w:cs="Avenir Next"/>
          <w:b/>
          <w:bCs/>
          <w:color w:val="000000" w:themeColor="text1"/>
          <w:sz w:val="20"/>
          <w:szCs w:val="20"/>
        </w:rPr>
      </w:pPr>
      <w:r w:rsidRPr="008561AD">
        <w:rPr>
          <w:rFonts w:ascii="Avenir Next" w:eastAsia="Avenir Next" w:hAnsi="Avenir Next" w:cs="Avenir Next"/>
          <w:b/>
          <w:bCs/>
          <w:color w:val="000000" w:themeColor="text1"/>
          <w:sz w:val="20"/>
          <w:szCs w:val="20"/>
        </w:rPr>
        <w:t>Behandlungshäufigkeit und –beginn</w:t>
      </w:r>
    </w:p>
    <w:p w14:paraId="08BE5954" w14:textId="77777777" w:rsidR="00E700A0" w:rsidRDefault="00E700A0" w:rsidP="00E700A0">
      <w:pPr>
        <w:spacing w:line="259" w:lineRule="auto"/>
        <w:rPr>
          <w:rFonts w:ascii="Avenir Next" w:eastAsia="Avenir Next" w:hAnsi="Avenir Next" w:cs="Avenir Next"/>
          <w:color w:val="000000" w:themeColor="text1"/>
          <w:sz w:val="20"/>
          <w:szCs w:val="20"/>
        </w:rPr>
      </w:pPr>
      <w:r w:rsidRPr="5BCD90AD">
        <w:rPr>
          <w:rFonts w:ascii="Avenir Next" w:eastAsia="Avenir Next" w:hAnsi="Avenir Next" w:cs="Avenir Next"/>
          <w:color w:val="000000" w:themeColor="text1"/>
          <w:sz w:val="20"/>
          <w:szCs w:val="20"/>
        </w:rPr>
        <w:t>Verglichen mit 2021 wurden Piwi-Sorten im vergangenen Jahr im Mittel einmal öfter behandelt, sowohl im Bio- als auch im IP-Anbau. Dies ist wohl ein Zeichen dafür, dass die Betriebe aufmerksamer und vorsichtiger waren und mehr</w:t>
      </w:r>
      <w:r>
        <w:rPr>
          <w:rFonts w:ascii="Avenir Next" w:eastAsia="Avenir Next" w:hAnsi="Avenir Next" w:cs="Avenir Next"/>
          <w:color w:val="000000" w:themeColor="text1"/>
          <w:sz w:val="20"/>
          <w:szCs w:val="20"/>
        </w:rPr>
        <w:t>ere</w:t>
      </w:r>
      <w:r w:rsidRPr="5BCD90AD">
        <w:rPr>
          <w:rFonts w:ascii="Avenir Next" w:eastAsia="Avenir Next" w:hAnsi="Avenir Next" w:cs="Avenir Next"/>
          <w:color w:val="000000" w:themeColor="text1"/>
          <w:sz w:val="20"/>
          <w:szCs w:val="20"/>
        </w:rPr>
        <w:t xml:space="preserve"> Betrieb</w:t>
      </w:r>
      <w:r>
        <w:rPr>
          <w:rFonts w:ascii="Avenir Next" w:eastAsia="Avenir Next" w:hAnsi="Avenir Next" w:cs="Avenir Next"/>
          <w:color w:val="000000" w:themeColor="text1"/>
          <w:sz w:val="20"/>
          <w:szCs w:val="20"/>
        </w:rPr>
        <w:t>e</w:t>
      </w:r>
      <w:r w:rsidRPr="5BCD90AD">
        <w:rPr>
          <w:rFonts w:ascii="Avenir Next" w:eastAsia="Avenir Next" w:hAnsi="Avenir Next" w:cs="Avenir Next"/>
          <w:color w:val="000000" w:themeColor="text1"/>
          <w:sz w:val="20"/>
          <w:szCs w:val="20"/>
        </w:rPr>
        <w:t xml:space="preserve"> etwas häufiger behandelt haben. Die Streuung bei der Anzahl der Behandlungen war 2024 aber ähnlich gross wie 2021. So wurden z. B. für die Sorte Cabernet Jura 2021 zwischen 0 bis &gt;10 Pflanzenschutzanwendungen angegeben und 2024 zwischen 2 bis 13.</w:t>
      </w:r>
    </w:p>
    <w:p w14:paraId="0975A404" w14:textId="77777777" w:rsidR="00E700A0" w:rsidRDefault="00E700A0" w:rsidP="00E700A0">
      <w:pPr>
        <w:spacing w:line="259" w:lineRule="auto"/>
        <w:rPr>
          <w:rFonts w:ascii="Avenir Next" w:eastAsia="Avenir Next" w:hAnsi="Avenir Next" w:cs="Avenir Next"/>
          <w:color w:val="000000" w:themeColor="text1"/>
          <w:sz w:val="20"/>
          <w:szCs w:val="20"/>
        </w:rPr>
      </w:pPr>
      <w:r w:rsidRPr="5BCD90AD">
        <w:rPr>
          <w:rFonts w:ascii="Avenir Next" w:eastAsia="Avenir Next" w:hAnsi="Avenir Next" w:cs="Avenir Next"/>
          <w:color w:val="000000" w:themeColor="text1"/>
          <w:sz w:val="20"/>
          <w:szCs w:val="20"/>
        </w:rPr>
        <w:t xml:space="preserve">Ein Abgleich des Traubenbefalls durch </w:t>
      </w:r>
      <w:r>
        <w:rPr>
          <w:rFonts w:ascii="Avenir Next" w:eastAsia="Avenir Next" w:hAnsi="Avenir Next" w:cs="Avenir Next"/>
          <w:color w:val="000000" w:themeColor="text1"/>
          <w:sz w:val="20"/>
          <w:szCs w:val="20"/>
        </w:rPr>
        <w:t xml:space="preserve">den </w:t>
      </w:r>
      <w:r w:rsidRPr="5BCD90AD">
        <w:rPr>
          <w:rFonts w:ascii="Avenir Next" w:eastAsia="Avenir Next" w:hAnsi="Avenir Next" w:cs="Avenir Next"/>
          <w:color w:val="000000" w:themeColor="text1"/>
          <w:sz w:val="20"/>
          <w:szCs w:val="20"/>
        </w:rPr>
        <w:t>Falschen Mehltau bei Cabernet Jura mit der Behandlungshäufigkeit ergab keinen Zusammenhang, wogegen der Vergleich mit dem Behandlungsbeginn doch einen gewissen Trend erkennen lässt (siehe Grafik). Untersucht man diese Faktoren auch bei Souvignier gris</w:t>
      </w:r>
      <w:r>
        <w:rPr>
          <w:rFonts w:ascii="Avenir Next" w:eastAsia="Avenir Next" w:hAnsi="Avenir Next" w:cs="Avenir Next"/>
          <w:color w:val="000000" w:themeColor="text1"/>
          <w:sz w:val="20"/>
          <w:szCs w:val="20"/>
        </w:rPr>
        <w:t>,</w:t>
      </w:r>
      <w:r w:rsidRPr="5BCD90AD">
        <w:rPr>
          <w:rFonts w:ascii="Avenir Next" w:eastAsia="Avenir Next" w:hAnsi="Avenir Next" w:cs="Avenir Next"/>
          <w:color w:val="000000" w:themeColor="text1"/>
          <w:sz w:val="20"/>
          <w:szCs w:val="20"/>
        </w:rPr>
        <w:t xml:space="preserve"> dann ist keinerlei Zusammenhang abzulesen. Dies liegt einerseits sicher an der geringen Anzahl an Datenpunkten, andererseits aber vielleicht auch an der höheren Widerstandskraft der Sorte Souvignier gris.</w:t>
      </w:r>
    </w:p>
    <w:p w14:paraId="0121DF49" w14:textId="77777777" w:rsidR="00E700A0" w:rsidRDefault="00E700A0" w:rsidP="00E700A0">
      <w:pPr>
        <w:spacing w:line="259" w:lineRule="auto"/>
        <w:rPr>
          <w:rFonts w:ascii="Avenir Next" w:eastAsia="Avenir Next" w:hAnsi="Avenir Next" w:cs="Avenir Next"/>
          <w:color w:val="000000" w:themeColor="text1"/>
          <w:sz w:val="20"/>
          <w:szCs w:val="20"/>
        </w:rPr>
      </w:pPr>
    </w:p>
    <w:p w14:paraId="0B7F9EFB" w14:textId="77777777" w:rsidR="00E700A0" w:rsidRDefault="00E700A0" w:rsidP="00E700A0">
      <w:pPr>
        <w:spacing w:line="259" w:lineRule="auto"/>
      </w:pPr>
      <w:r>
        <w:rPr>
          <w:noProof/>
        </w:rPr>
        <w:drawing>
          <wp:inline distT="0" distB="0" distL="0" distR="0" wp14:anchorId="7D9F3C4F" wp14:editId="03628154">
            <wp:extent cx="2520000" cy="2520000"/>
            <wp:effectExtent l="0" t="0" r="0" b="0"/>
            <wp:docPr id="496788054" name="Grafik 496788054" descr="Ein Bild, das Text, Screenshot, Reihe, Diagram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788054" name="Grafik 496788054" descr="Ein Bild, das Text, Screenshot, Reihe, Diagramm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p>
    <w:p w14:paraId="3A02C426" w14:textId="77777777" w:rsidR="00E700A0" w:rsidRDefault="00E700A0" w:rsidP="00E700A0">
      <w:pPr>
        <w:spacing w:line="259" w:lineRule="auto"/>
        <w:rPr>
          <w:rFonts w:ascii="Avenir Next" w:eastAsia="Avenir Next" w:hAnsi="Avenir Next" w:cs="Avenir Next"/>
          <w:color w:val="000000" w:themeColor="text1"/>
          <w:sz w:val="20"/>
          <w:szCs w:val="20"/>
        </w:rPr>
      </w:pPr>
    </w:p>
    <w:p w14:paraId="172BB74B" w14:textId="77777777" w:rsidR="00E700A0" w:rsidRPr="008561AD" w:rsidRDefault="00E700A0" w:rsidP="00E700A0">
      <w:pPr>
        <w:spacing w:line="259" w:lineRule="auto"/>
        <w:rPr>
          <w:b/>
          <w:bCs/>
        </w:rPr>
      </w:pPr>
      <w:r w:rsidRPr="008561AD">
        <w:rPr>
          <w:rFonts w:ascii="Avenir Next" w:eastAsia="Avenir Next" w:hAnsi="Avenir Next" w:cs="Avenir Next"/>
          <w:b/>
          <w:bCs/>
          <w:color w:val="000000" w:themeColor="text1"/>
          <w:sz w:val="20"/>
          <w:szCs w:val="20"/>
        </w:rPr>
        <w:t>Befall mit Falschem Mehltau</w:t>
      </w:r>
    </w:p>
    <w:p w14:paraId="03236D00" w14:textId="77777777" w:rsidR="00E700A0" w:rsidRDefault="00E700A0" w:rsidP="00E700A0">
      <w:pPr>
        <w:spacing w:line="259" w:lineRule="auto"/>
        <w:rPr>
          <w:rFonts w:ascii="Avenir Next" w:eastAsia="Avenir Next" w:hAnsi="Avenir Next" w:cs="Avenir Next"/>
          <w:color w:val="000000" w:themeColor="text1"/>
          <w:sz w:val="20"/>
          <w:szCs w:val="20"/>
        </w:rPr>
      </w:pPr>
      <w:r w:rsidRPr="5BCD90AD">
        <w:rPr>
          <w:rFonts w:ascii="Avenir Next" w:eastAsia="Avenir Next" w:hAnsi="Avenir Next" w:cs="Avenir Next"/>
          <w:color w:val="000000" w:themeColor="text1"/>
          <w:sz w:val="20"/>
          <w:szCs w:val="20"/>
        </w:rPr>
        <w:t xml:space="preserve">Insgesamt </w:t>
      </w:r>
      <w:r>
        <w:rPr>
          <w:rFonts w:ascii="Avenir Next" w:eastAsia="Avenir Next" w:hAnsi="Avenir Next" w:cs="Avenir Next"/>
          <w:color w:val="000000" w:themeColor="text1"/>
          <w:sz w:val="20"/>
          <w:szCs w:val="20"/>
        </w:rPr>
        <w:t>f</w:t>
      </w:r>
      <w:r w:rsidRPr="5BCD90AD">
        <w:rPr>
          <w:rFonts w:ascii="Avenir Next" w:eastAsia="Avenir Next" w:hAnsi="Avenir Next" w:cs="Avenir Next"/>
          <w:color w:val="000000" w:themeColor="text1"/>
          <w:sz w:val="20"/>
          <w:szCs w:val="20"/>
        </w:rPr>
        <w:t>iel der Befall auf den Trauben geringer aus als 2021, wohl aus den oben erwähnten Gründen. Eine Ausnahme ist die Sorte Cabernet Jura</w:t>
      </w:r>
      <w:r>
        <w:rPr>
          <w:rFonts w:ascii="Avenir Next" w:eastAsia="Avenir Next" w:hAnsi="Avenir Next" w:cs="Avenir Next"/>
          <w:color w:val="000000" w:themeColor="text1"/>
          <w:sz w:val="20"/>
          <w:szCs w:val="20"/>
        </w:rPr>
        <w:t>,</w:t>
      </w:r>
      <w:r w:rsidRPr="5BCD90AD">
        <w:rPr>
          <w:rFonts w:ascii="Avenir Next" w:eastAsia="Avenir Next" w:hAnsi="Avenir Next" w:cs="Avenir Next"/>
          <w:color w:val="000000" w:themeColor="text1"/>
          <w:sz w:val="20"/>
          <w:szCs w:val="20"/>
        </w:rPr>
        <w:t xml:space="preserve"> bei der von den Betrieben höhere Befallsgrade als 2021 zurückgemeldet wurden. Warum ausgerechnet diese Sorte einen gegenteiligen Trend zeigt</w:t>
      </w:r>
      <w:r>
        <w:rPr>
          <w:rFonts w:ascii="Avenir Next" w:eastAsia="Avenir Next" w:hAnsi="Avenir Next" w:cs="Avenir Next"/>
          <w:color w:val="000000" w:themeColor="text1"/>
          <w:sz w:val="20"/>
          <w:szCs w:val="20"/>
        </w:rPr>
        <w:t>,</w:t>
      </w:r>
      <w:r w:rsidRPr="5BCD90AD">
        <w:rPr>
          <w:rFonts w:ascii="Avenir Next" w:eastAsia="Avenir Next" w:hAnsi="Avenir Next" w:cs="Avenir Next"/>
          <w:color w:val="000000" w:themeColor="text1"/>
          <w:sz w:val="20"/>
          <w:szCs w:val="20"/>
        </w:rPr>
        <w:t xml:space="preserve"> ist unklar.</w:t>
      </w:r>
    </w:p>
    <w:p w14:paraId="011947AF" w14:textId="77777777" w:rsidR="00E700A0" w:rsidRDefault="00E700A0" w:rsidP="00E700A0">
      <w:pPr>
        <w:spacing w:line="259" w:lineRule="auto"/>
        <w:rPr>
          <w:rFonts w:ascii="Avenir Next" w:eastAsia="Avenir Next" w:hAnsi="Avenir Next" w:cs="Avenir Next"/>
          <w:color w:val="000000" w:themeColor="text1"/>
          <w:sz w:val="20"/>
          <w:szCs w:val="20"/>
        </w:rPr>
      </w:pPr>
    </w:p>
    <w:p w14:paraId="41DFBE46" w14:textId="77777777" w:rsidR="00E700A0" w:rsidRDefault="00E700A0" w:rsidP="00E700A0">
      <w:pPr>
        <w:spacing w:line="259" w:lineRule="auto"/>
      </w:pPr>
      <w:r>
        <w:rPr>
          <w:noProof/>
        </w:rPr>
        <w:lastRenderedPageBreak/>
        <w:drawing>
          <wp:inline distT="0" distB="0" distL="0" distR="0" wp14:anchorId="14DE9130" wp14:editId="5C675631">
            <wp:extent cx="2520000" cy="2520000"/>
            <wp:effectExtent l="0" t="0" r="0" b="0"/>
            <wp:docPr id="1069819569" name="Grafik 1069819569" descr="Ein Bild, das Text, Screenshot, Schrift, Zah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819569" name="Grafik 1069819569" descr="Ein Bild, das Text, Screenshot, Schrift, Zahl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r>
        <w:rPr>
          <w:noProof/>
        </w:rPr>
        <w:drawing>
          <wp:inline distT="0" distB="0" distL="0" distR="0" wp14:anchorId="48B8280D" wp14:editId="05926633">
            <wp:extent cx="2520000" cy="2520000"/>
            <wp:effectExtent l="0" t="0" r="0" b="0"/>
            <wp:docPr id="1629684636" name="Grafik 1629684636" descr="Ein Bild, das Text, Screenshot, Schrift, parall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684636" name="Grafik 1629684636" descr="Ein Bild, das Text, Screenshot, Schrift, parallel enthält.&#10;&#10;KI-generierte Inhalte können fehlerhaft sei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p>
    <w:p w14:paraId="3F9348A8" w14:textId="77777777" w:rsidR="00E700A0" w:rsidRDefault="00E700A0" w:rsidP="00E700A0">
      <w:pPr>
        <w:spacing w:line="259" w:lineRule="auto"/>
        <w:rPr>
          <w:rFonts w:ascii="Avenir Next" w:eastAsia="Avenir Next" w:hAnsi="Avenir Next" w:cs="Avenir Next"/>
          <w:color w:val="000000" w:themeColor="text1"/>
          <w:sz w:val="20"/>
          <w:szCs w:val="20"/>
        </w:rPr>
      </w:pPr>
    </w:p>
    <w:p w14:paraId="10573BD6" w14:textId="77777777" w:rsidR="00E700A0" w:rsidRDefault="00E700A0" w:rsidP="00E700A0">
      <w:pPr>
        <w:spacing w:line="259" w:lineRule="auto"/>
        <w:rPr>
          <w:rFonts w:ascii="Avenir Next" w:eastAsia="Avenir Next" w:hAnsi="Avenir Next" w:cs="Avenir Next"/>
          <w:color w:val="000000" w:themeColor="text1"/>
          <w:sz w:val="20"/>
          <w:szCs w:val="20"/>
        </w:rPr>
      </w:pPr>
      <w:r w:rsidRPr="5BCD90AD">
        <w:rPr>
          <w:rFonts w:ascii="Avenir Next" w:eastAsia="Avenir Next" w:hAnsi="Avenir Next" w:cs="Avenir Next"/>
          <w:color w:val="000000" w:themeColor="text1"/>
          <w:sz w:val="20"/>
          <w:szCs w:val="20"/>
        </w:rPr>
        <w:t>Für die Zukunft lässt sich</w:t>
      </w:r>
      <w:r>
        <w:rPr>
          <w:rFonts w:ascii="Avenir Next" w:eastAsia="Avenir Next" w:hAnsi="Avenir Next" w:cs="Avenir Next"/>
          <w:color w:val="000000" w:themeColor="text1"/>
          <w:sz w:val="20"/>
          <w:szCs w:val="20"/>
        </w:rPr>
        <w:t xml:space="preserve"> – </w:t>
      </w:r>
      <w:r w:rsidRPr="5BCD90AD">
        <w:rPr>
          <w:rFonts w:ascii="Avenir Next" w:eastAsia="Avenir Next" w:hAnsi="Avenir Next" w:cs="Avenir Next"/>
          <w:color w:val="000000" w:themeColor="text1"/>
          <w:sz w:val="20"/>
          <w:szCs w:val="20"/>
        </w:rPr>
        <w:t>auch anhand von Forschungsarbeiten aus dem nahen Ausland – schliessen, dass für gewisse Sorten ein früherer Behandlungsbeginn sinnvoll ist, besonders in Jahren wie 2021 und 2024. Auch ist es notwendig</w:t>
      </w:r>
      <w:r>
        <w:rPr>
          <w:rFonts w:ascii="Avenir Next" w:eastAsia="Avenir Next" w:hAnsi="Avenir Next" w:cs="Avenir Next"/>
          <w:color w:val="000000" w:themeColor="text1"/>
          <w:sz w:val="20"/>
          <w:szCs w:val="20"/>
        </w:rPr>
        <w:t>,</w:t>
      </w:r>
      <w:r w:rsidRPr="5BCD90AD">
        <w:rPr>
          <w:rFonts w:ascii="Avenir Next" w:eastAsia="Avenir Next" w:hAnsi="Avenir Next" w:cs="Avenir Next"/>
          <w:color w:val="000000" w:themeColor="text1"/>
          <w:sz w:val="20"/>
          <w:szCs w:val="20"/>
        </w:rPr>
        <w:t xml:space="preserve"> die Sortenunterschiede stärker zu berücksichtigen und die bisherige</w:t>
      </w:r>
      <w:r>
        <w:rPr>
          <w:rFonts w:ascii="Avenir Next" w:eastAsia="Avenir Next" w:hAnsi="Avenir Next" w:cs="Avenir Next"/>
          <w:color w:val="000000" w:themeColor="text1"/>
          <w:sz w:val="20"/>
          <w:szCs w:val="20"/>
        </w:rPr>
        <w:t>,</w:t>
      </w:r>
      <w:r w:rsidRPr="5BCD90AD">
        <w:rPr>
          <w:rFonts w:ascii="Avenir Next" w:eastAsia="Avenir Next" w:hAnsi="Avenir Next" w:cs="Avenir Next"/>
          <w:color w:val="000000" w:themeColor="text1"/>
          <w:sz w:val="20"/>
          <w:szCs w:val="20"/>
        </w:rPr>
        <w:t xml:space="preserve"> sehr allgemeine Empfehlung von 2 – 3 Behandlungen um die Blüte herum zu überdenken.</w:t>
      </w:r>
    </w:p>
    <w:p w14:paraId="1E659E16" w14:textId="161CDBD7" w:rsidR="007A7878" w:rsidRDefault="007A7878" w:rsidP="00316B1C">
      <w:pPr>
        <w:rPr>
          <w:rFonts w:ascii="Avenir Next" w:eastAsia="Avenir Next" w:hAnsi="Avenir Next" w:cs="Avenir Next"/>
          <w:sz w:val="20"/>
          <w:szCs w:val="20"/>
        </w:rPr>
      </w:pPr>
    </w:p>
    <w:p w14:paraId="335DA897" w14:textId="77777777" w:rsidR="004D5AFD" w:rsidRPr="00CF46B6" w:rsidRDefault="004D5AFD" w:rsidP="00316B1C">
      <w:pPr>
        <w:rPr>
          <w:rFonts w:ascii="Avenir Next" w:eastAsia="Avenir Next" w:hAnsi="Avenir Next" w:cs="Avenir Next"/>
          <w:sz w:val="20"/>
          <w:szCs w:val="20"/>
        </w:rPr>
      </w:pPr>
    </w:p>
    <w:p w14:paraId="389EEA7D" w14:textId="77777777" w:rsidR="00EE74CD" w:rsidRDefault="00EE74CD" w:rsidP="00EE74CD">
      <w:pPr>
        <w:shd w:val="clear" w:color="auto" w:fill="00BE00"/>
        <w:spacing w:beforeAutospacing="1" w:afterAutospacing="1" w:line="259" w:lineRule="auto"/>
        <w:rPr>
          <w:rFonts w:ascii="Avenir Next" w:eastAsia="Times New Roman" w:hAnsi="Avenir Next" w:cs="Times New Roman"/>
          <w:b/>
          <w:bCs/>
          <w:sz w:val="22"/>
          <w:szCs w:val="22"/>
          <w:lang w:eastAsia="de-DE"/>
        </w:rPr>
      </w:pPr>
      <w:r w:rsidRPr="28528B0C">
        <w:rPr>
          <w:rFonts w:ascii="Avenir Next" w:eastAsia="Times New Roman" w:hAnsi="Avenir Next" w:cs="Times New Roman"/>
          <w:b/>
          <w:bCs/>
          <w:sz w:val="22"/>
          <w:szCs w:val="22"/>
          <w:lang w:eastAsia="de-DE"/>
        </w:rPr>
        <w:t>Pflegehinweise</w:t>
      </w:r>
    </w:p>
    <w:p w14:paraId="43969933" w14:textId="77777777" w:rsidR="00EE74CD" w:rsidRDefault="00EE74CD" w:rsidP="00EE74CD">
      <w:pPr>
        <w:rPr>
          <w:rFonts w:ascii="Avenir Next" w:eastAsia="Avenir Next" w:hAnsi="Avenir Next" w:cs="Avenir Next"/>
          <w:color w:val="000000" w:themeColor="text1"/>
          <w:sz w:val="20"/>
          <w:szCs w:val="20"/>
        </w:rPr>
      </w:pPr>
      <w:r w:rsidRPr="6A910E0F">
        <w:rPr>
          <w:rFonts w:ascii="Avenir Next" w:eastAsia="Avenir Next" w:hAnsi="Avenir Next" w:cs="Avenir Next"/>
          <w:color w:val="000000" w:themeColor="text1"/>
          <w:sz w:val="20"/>
          <w:szCs w:val="20"/>
        </w:rPr>
        <w:t xml:space="preserve">Die aktuell feuchte Witterung eignet sich optimal fürs </w:t>
      </w:r>
      <w:r w:rsidRPr="6A910E0F">
        <w:rPr>
          <w:rFonts w:ascii="Avenir Next" w:eastAsia="Avenir Next" w:hAnsi="Avenir Next" w:cs="Avenir Next"/>
          <w:b/>
          <w:bCs/>
          <w:color w:val="000000" w:themeColor="text1"/>
          <w:sz w:val="20"/>
          <w:szCs w:val="20"/>
        </w:rPr>
        <w:t>Anbinden</w:t>
      </w:r>
      <w:r w:rsidRPr="6A910E0F">
        <w:rPr>
          <w:rFonts w:ascii="Avenir Next" w:eastAsia="Avenir Next" w:hAnsi="Avenir Next" w:cs="Avenir Next"/>
          <w:color w:val="000000" w:themeColor="text1"/>
          <w:sz w:val="20"/>
          <w:szCs w:val="20"/>
        </w:rPr>
        <w:t xml:space="preserve"> der Reben. Sind die Rebruten feucht, verringert sich die Gefahr des Abbrechens um ein Vielfaches.</w:t>
      </w:r>
    </w:p>
    <w:p w14:paraId="03800090" w14:textId="77777777" w:rsidR="00EE74CD" w:rsidRDefault="00EE74CD" w:rsidP="00EE74CD">
      <w:pPr>
        <w:rPr>
          <w:rFonts w:ascii="Avenir Next" w:eastAsia="Avenir Next" w:hAnsi="Avenir Next" w:cs="Avenir Next"/>
          <w:color w:val="000000" w:themeColor="text1"/>
          <w:sz w:val="20"/>
          <w:szCs w:val="20"/>
        </w:rPr>
      </w:pPr>
    </w:p>
    <w:p w14:paraId="60A24F48" w14:textId="77777777" w:rsidR="00EE74CD" w:rsidRDefault="00EE74CD" w:rsidP="00EE74CD">
      <w:pPr>
        <w:rPr>
          <w:rFonts w:ascii="Avenir Next" w:eastAsia="Avenir Next" w:hAnsi="Avenir Next" w:cs="Avenir Next"/>
          <w:color w:val="000000" w:themeColor="text1"/>
          <w:sz w:val="20"/>
          <w:szCs w:val="20"/>
        </w:rPr>
      </w:pPr>
      <w:r w:rsidRPr="6A910E0F">
        <w:rPr>
          <w:rFonts w:ascii="Avenir Next" w:eastAsia="Avenir Next" w:hAnsi="Avenir Next" w:cs="Avenir Next"/>
          <w:color w:val="000000" w:themeColor="text1"/>
          <w:sz w:val="20"/>
          <w:szCs w:val="20"/>
        </w:rPr>
        <w:t xml:space="preserve">Neben der Vorbereitung der </w:t>
      </w:r>
      <w:r w:rsidRPr="6A910E0F">
        <w:rPr>
          <w:rFonts w:ascii="Avenir Next" w:eastAsia="Avenir Next" w:hAnsi="Avenir Next" w:cs="Avenir Next"/>
          <w:b/>
          <w:bCs/>
          <w:color w:val="000000" w:themeColor="text1"/>
          <w:sz w:val="20"/>
          <w:szCs w:val="20"/>
        </w:rPr>
        <w:t xml:space="preserve">Pflanzenschutzgeräte </w:t>
      </w:r>
      <w:r w:rsidRPr="6A910E0F">
        <w:rPr>
          <w:rFonts w:ascii="Avenir Next" w:eastAsia="Avenir Next" w:hAnsi="Avenir Next" w:cs="Avenir Next"/>
          <w:color w:val="000000" w:themeColor="text1"/>
          <w:sz w:val="20"/>
          <w:szCs w:val="20"/>
        </w:rPr>
        <w:t>auf die neue Saison</w:t>
      </w:r>
      <w:r>
        <w:rPr>
          <w:rFonts w:ascii="Avenir Next" w:eastAsia="Avenir Next" w:hAnsi="Avenir Next" w:cs="Avenir Next"/>
          <w:color w:val="000000" w:themeColor="text1"/>
          <w:sz w:val="20"/>
          <w:szCs w:val="20"/>
        </w:rPr>
        <w:t xml:space="preserve"> hin</w:t>
      </w:r>
      <w:r w:rsidRPr="6A910E0F">
        <w:rPr>
          <w:rFonts w:ascii="Avenir Next" w:eastAsia="Avenir Next" w:hAnsi="Avenir Next" w:cs="Avenir Next"/>
          <w:color w:val="000000" w:themeColor="text1"/>
          <w:sz w:val="20"/>
          <w:szCs w:val="20"/>
        </w:rPr>
        <w:t xml:space="preserve"> kann es nicht schaden, sich auch persönlich wieder auf den aktuellen Wissenstand zu bringen. Es lohnt sich daher ein Blick auf die neue Homepage von </w:t>
      </w:r>
      <w:hyperlink r:id="rId14">
        <w:r w:rsidRPr="6A910E0F">
          <w:rPr>
            <w:rStyle w:val="Hyperlink"/>
            <w:rFonts w:ascii="Avenir Next" w:eastAsia="Avenir Next" w:hAnsi="Avenir Next" w:cs="Avenir Next"/>
            <w:sz w:val="20"/>
            <w:szCs w:val="20"/>
          </w:rPr>
          <w:t>Agridea</w:t>
        </w:r>
      </w:hyperlink>
      <w:r w:rsidRPr="6A910E0F">
        <w:rPr>
          <w:rFonts w:ascii="Avenir Next" w:eastAsia="Avenir Next" w:hAnsi="Avenir Next" w:cs="Avenir Next"/>
          <w:color w:val="000000" w:themeColor="text1"/>
          <w:sz w:val="20"/>
          <w:szCs w:val="20"/>
        </w:rPr>
        <w:t xml:space="preserve">. </w:t>
      </w:r>
    </w:p>
    <w:p w14:paraId="4DC8551F" w14:textId="77777777" w:rsidR="00EE74CD" w:rsidRDefault="00EE74CD" w:rsidP="00EE74CD">
      <w:pPr>
        <w:rPr>
          <w:rFonts w:ascii="Avenir Next" w:eastAsia="Avenir Next" w:hAnsi="Avenir Next" w:cs="Avenir Next"/>
          <w:color w:val="000000" w:themeColor="text1"/>
          <w:sz w:val="20"/>
          <w:szCs w:val="20"/>
        </w:rPr>
      </w:pPr>
    </w:p>
    <w:p w14:paraId="1976698B" w14:textId="77777777" w:rsidR="00EE74CD" w:rsidRDefault="00EE74CD" w:rsidP="00EE74CD">
      <w:pPr>
        <w:rPr>
          <w:rFonts w:ascii="Avenir Next" w:eastAsia="Avenir Next" w:hAnsi="Avenir Next" w:cs="Avenir Next"/>
          <w:color w:val="000000" w:themeColor="text1"/>
          <w:sz w:val="20"/>
          <w:szCs w:val="20"/>
        </w:rPr>
      </w:pPr>
      <w:r w:rsidRPr="6A910E0F">
        <w:rPr>
          <w:rFonts w:ascii="Avenir Next" w:eastAsia="Avenir Next" w:hAnsi="Avenir Next" w:cs="Avenir Next"/>
          <w:color w:val="000000" w:themeColor="text1"/>
          <w:sz w:val="20"/>
          <w:szCs w:val="20"/>
        </w:rPr>
        <w:t xml:space="preserve">Falls nicht schon erfolgt, kann die </w:t>
      </w:r>
      <w:r w:rsidRPr="6A910E0F">
        <w:rPr>
          <w:rFonts w:ascii="Avenir Next" w:eastAsia="Avenir Next" w:hAnsi="Avenir Next" w:cs="Avenir Next"/>
          <w:b/>
          <w:bCs/>
          <w:color w:val="000000" w:themeColor="text1"/>
          <w:sz w:val="20"/>
          <w:szCs w:val="20"/>
        </w:rPr>
        <w:t>Unterstock- und Fahrgassenbearbeitung</w:t>
      </w:r>
      <w:r w:rsidRPr="6A910E0F">
        <w:rPr>
          <w:rFonts w:ascii="Avenir Next" w:eastAsia="Avenir Next" w:hAnsi="Avenir Next" w:cs="Avenir Next"/>
          <w:color w:val="000000" w:themeColor="text1"/>
          <w:sz w:val="20"/>
          <w:szCs w:val="20"/>
        </w:rPr>
        <w:t xml:space="preserve">, optimal bei trockenen Böden, mechanisch durchgeführt werden. Dabei können auch, sofern vom Boden und den Reben benötigt, organische Dünger eingearbeitet werden. Wo eine Einsaat in der Fahrgasse im Frühjahr geplant ist, kann der erste grobe Bearbeitungsschritt mit Grubber, Spatenmaschine, Scheibenegge oder dergleichen erfolgen.  </w:t>
      </w:r>
    </w:p>
    <w:p w14:paraId="6EBBC6D2" w14:textId="77777777" w:rsidR="00EE74CD" w:rsidRDefault="00EE74CD" w:rsidP="00EE74CD">
      <w:pPr>
        <w:rPr>
          <w:rFonts w:ascii="Avenir Next" w:eastAsia="Avenir Next" w:hAnsi="Avenir Next" w:cs="Avenir Next"/>
          <w:sz w:val="20"/>
          <w:szCs w:val="20"/>
        </w:rPr>
      </w:pPr>
      <w:r w:rsidRPr="6A910E0F">
        <w:rPr>
          <w:rFonts w:ascii="Avenir Next" w:eastAsia="Avenir Next" w:hAnsi="Avenir Next" w:cs="Avenir Next"/>
          <w:sz w:val="20"/>
          <w:szCs w:val="20"/>
        </w:rPr>
        <w:t>Mit einer Fahrgassenbearbeitung ausschliesslich zur Förderung der N-Mineralisierung sollte jedoch noch bis kurz vor Vegetationsbeginn zugewartet werden.</w:t>
      </w:r>
    </w:p>
    <w:p w14:paraId="58BF66DA" w14:textId="77777777" w:rsidR="001F7D7E" w:rsidRDefault="001F7D7E" w:rsidP="00EE74CD">
      <w:pPr>
        <w:rPr>
          <w:rFonts w:ascii="Avenir Next" w:eastAsia="Avenir Next" w:hAnsi="Avenir Next" w:cs="Avenir Next"/>
          <w:sz w:val="20"/>
          <w:szCs w:val="20"/>
        </w:rPr>
      </w:pPr>
    </w:p>
    <w:p w14:paraId="57657E57" w14:textId="77777777" w:rsidR="001F7D7E" w:rsidRDefault="001F7D7E" w:rsidP="00EE74CD">
      <w:pPr>
        <w:rPr>
          <w:rFonts w:ascii="Avenir Next" w:eastAsia="Avenir Next" w:hAnsi="Avenir Next" w:cs="Avenir Next"/>
          <w:sz w:val="20"/>
          <w:szCs w:val="20"/>
        </w:rPr>
      </w:pPr>
    </w:p>
    <w:p w14:paraId="7F6DA459" w14:textId="0A9E3086" w:rsidR="004D5AFD" w:rsidRDefault="004D5AFD" w:rsidP="001F7D7E">
      <w:pPr>
        <w:rPr>
          <w:rFonts w:ascii="Avenir Next" w:eastAsia="Avenir Next" w:hAnsi="Avenir Next" w:cs="Avenir Next"/>
          <w:sz w:val="20"/>
          <w:szCs w:val="20"/>
        </w:rPr>
      </w:pPr>
      <w:r>
        <w:rPr>
          <w:rFonts w:ascii="Avenir Next" w:eastAsia="Avenir Next" w:hAnsi="Avenir Next" w:cs="Avenir Next"/>
          <w:sz w:val="20"/>
          <w:szCs w:val="20"/>
        </w:rPr>
        <w:br w:type="page"/>
      </w:r>
    </w:p>
    <w:p w14:paraId="71B83B13" w14:textId="77777777" w:rsidR="001F7D7E" w:rsidRDefault="001F7D7E" w:rsidP="001F7D7E">
      <w:pPr>
        <w:rPr>
          <w:rFonts w:ascii="Avenir Next" w:eastAsia="Avenir Next" w:hAnsi="Avenir Next" w:cs="Avenir Next"/>
          <w:sz w:val="20"/>
          <w:szCs w:val="20"/>
        </w:rPr>
      </w:pPr>
    </w:p>
    <w:p w14:paraId="2C46D7E1" w14:textId="77777777" w:rsidR="001F7D7E" w:rsidRDefault="001F7D7E" w:rsidP="001F7D7E">
      <w:pPr>
        <w:shd w:val="clear" w:color="auto" w:fill="00BE00"/>
        <w:spacing w:beforeAutospacing="1" w:afterAutospacing="1" w:line="259" w:lineRule="auto"/>
      </w:pPr>
      <w:r w:rsidRPr="5BCD90AD">
        <w:rPr>
          <w:rFonts w:ascii="Avenir Next" w:eastAsia="Times New Roman" w:hAnsi="Avenir Next" w:cs="Times New Roman"/>
          <w:b/>
          <w:bCs/>
          <w:sz w:val="22"/>
          <w:szCs w:val="22"/>
          <w:lang w:eastAsia="de-DE"/>
        </w:rPr>
        <w:t>Diverses</w:t>
      </w:r>
    </w:p>
    <w:p w14:paraId="34D49BCB" w14:textId="77777777" w:rsidR="001F7D7E" w:rsidRDefault="001F7D7E" w:rsidP="001F7D7E">
      <w:pPr>
        <w:rPr>
          <w:rFonts w:ascii="Avenir Next" w:eastAsia="Avenir Next" w:hAnsi="Avenir Next" w:cs="Avenir Next"/>
          <w:sz w:val="20"/>
          <w:szCs w:val="20"/>
        </w:rPr>
      </w:pPr>
      <w:r w:rsidRPr="5BCD90AD">
        <w:rPr>
          <w:rFonts w:ascii="Avenir Next" w:eastAsia="Avenir Next" w:hAnsi="Avenir Next" w:cs="Avenir Next"/>
        </w:rPr>
        <w:t>I</w:t>
      </w:r>
      <w:r w:rsidRPr="5BCD90AD">
        <w:rPr>
          <w:rFonts w:ascii="Avenir Next" w:eastAsia="Avenir Next" w:hAnsi="Avenir Next" w:cs="Avenir Next"/>
          <w:sz w:val="20"/>
          <w:szCs w:val="20"/>
        </w:rPr>
        <w:t>m Rahmen einer Vorabklärung für innovative Projekte des BLW-Förderprogramms führt das W</w:t>
      </w:r>
      <w:r>
        <w:rPr>
          <w:rFonts w:ascii="Avenir Next" w:eastAsia="Avenir Next" w:hAnsi="Avenir Next" w:cs="Avenir Next"/>
          <w:sz w:val="20"/>
          <w:szCs w:val="20"/>
        </w:rPr>
        <w:t>einbauzentrum Wädenswil W</w:t>
      </w:r>
      <w:r w:rsidRPr="5BCD90AD">
        <w:rPr>
          <w:rFonts w:ascii="Avenir Next" w:eastAsia="Avenir Next" w:hAnsi="Avenir Next" w:cs="Avenir Next"/>
          <w:sz w:val="20"/>
          <w:szCs w:val="20"/>
        </w:rPr>
        <w:t xml:space="preserve">BZW eine Studie zur Einschätzung des Potenzials einer Düngerkreislaufwirtschaft im Weinbau durch. Gemeinsam mit der Firma </w:t>
      </w:r>
      <w:hyperlink r:id="rId15">
        <w:r w:rsidRPr="5BCD90AD">
          <w:rPr>
            <w:rStyle w:val="Hyperlink"/>
            <w:rFonts w:ascii="Avenir Next" w:eastAsia="Avenir Next" w:hAnsi="Avenir Next" w:cs="Avenir Next"/>
            <w:color w:val="467886"/>
            <w:sz w:val="20"/>
            <w:szCs w:val="20"/>
          </w:rPr>
          <w:t>SmartBreed</w:t>
        </w:r>
      </w:hyperlink>
      <w:r w:rsidRPr="5BCD90AD">
        <w:rPr>
          <w:rFonts w:ascii="Avenir Next" w:eastAsia="Avenir Next" w:hAnsi="Avenir Next" w:cs="Avenir Next"/>
          <w:sz w:val="20"/>
          <w:szCs w:val="20"/>
        </w:rPr>
        <w:t xml:space="preserve"> untersuchen wir, ob die </w:t>
      </w:r>
      <w:r w:rsidRPr="5BCD90AD">
        <w:rPr>
          <w:rFonts w:ascii="Avenir Next" w:eastAsia="Avenir Next" w:hAnsi="Avenir Next" w:cs="Avenir Next"/>
          <w:b/>
          <w:bCs/>
          <w:sz w:val="20"/>
          <w:szCs w:val="20"/>
        </w:rPr>
        <w:t>Nutzung von Traubentrester</w:t>
      </w:r>
      <w:r w:rsidRPr="5BCD90AD">
        <w:rPr>
          <w:rFonts w:ascii="Avenir Next" w:eastAsia="Avenir Next" w:hAnsi="Avenir Next" w:cs="Avenir Next"/>
          <w:sz w:val="20"/>
          <w:szCs w:val="20"/>
        </w:rPr>
        <w:t xml:space="preserve"> als Nahrungsquelle für die Larven der Schwarzen Soldatenfliege (</w:t>
      </w:r>
      <w:proofErr w:type="spellStart"/>
      <w:r w:rsidRPr="5BCD90AD">
        <w:rPr>
          <w:rFonts w:ascii="Avenir Next" w:eastAsia="Avenir Next" w:hAnsi="Avenir Next" w:cs="Avenir Next"/>
          <w:i/>
          <w:iCs/>
          <w:sz w:val="20"/>
          <w:szCs w:val="20"/>
        </w:rPr>
        <w:t>Hermetia</w:t>
      </w:r>
      <w:proofErr w:type="spellEnd"/>
      <w:r w:rsidRPr="5BCD90AD">
        <w:rPr>
          <w:rFonts w:ascii="Avenir Next" w:eastAsia="Avenir Next" w:hAnsi="Avenir Next" w:cs="Avenir Next"/>
          <w:i/>
          <w:iCs/>
          <w:sz w:val="20"/>
          <w:szCs w:val="20"/>
        </w:rPr>
        <w:t xml:space="preserve"> </w:t>
      </w:r>
      <w:proofErr w:type="spellStart"/>
      <w:r w:rsidRPr="5BCD90AD">
        <w:rPr>
          <w:rFonts w:ascii="Avenir Next" w:eastAsia="Avenir Next" w:hAnsi="Avenir Next" w:cs="Avenir Next"/>
          <w:i/>
          <w:iCs/>
          <w:sz w:val="20"/>
          <w:szCs w:val="20"/>
        </w:rPr>
        <w:t>illucens</w:t>
      </w:r>
      <w:proofErr w:type="spellEnd"/>
      <w:r w:rsidRPr="5BCD90AD">
        <w:rPr>
          <w:rFonts w:ascii="Avenir Next" w:eastAsia="Avenir Next" w:hAnsi="Avenir Next" w:cs="Avenir Next"/>
          <w:sz w:val="20"/>
          <w:szCs w:val="20"/>
        </w:rPr>
        <w:t>) einen Mehrwert generieren kann. Der Trester wird dabei in eine hochwertige Proteinquelle umgewandelt, die in der Tierfütterung eingesetzt werden kann. Dabei entstehende Rückstände – eine Mischung aus Larvenexkrementen, nicht verwertetem Trester sowie Häutungsresten –</w:t>
      </w:r>
      <w:r>
        <w:rPr>
          <w:rFonts w:ascii="Avenir Next" w:eastAsia="Avenir Next" w:hAnsi="Avenir Next" w:cs="Avenir Next"/>
          <w:sz w:val="20"/>
          <w:szCs w:val="20"/>
        </w:rPr>
        <w:t xml:space="preserve">die </w:t>
      </w:r>
      <w:r w:rsidRPr="5BCD90AD">
        <w:rPr>
          <w:rFonts w:ascii="Avenir Next" w:eastAsia="Avenir Next" w:hAnsi="Avenir Next" w:cs="Avenir Next"/>
          <w:sz w:val="20"/>
          <w:szCs w:val="20"/>
        </w:rPr>
        <w:t>als hochwertiger Dünger zurück in den Rebberg eingebracht werden und so zu einer nachhaltigeren Bewirtschaftung beitragen</w:t>
      </w:r>
      <w:r>
        <w:rPr>
          <w:rFonts w:ascii="Avenir Next" w:eastAsia="Avenir Next" w:hAnsi="Avenir Next" w:cs="Avenir Next"/>
          <w:sz w:val="20"/>
          <w:szCs w:val="20"/>
        </w:rPr>
        <w:t xml:space="preserve"> </w:t>
      </w:r>
      <w:r w:rsidRPr="5BCD90AD">
        <w:rPr>
          <w:rFonts w:ascii="Avenir Next" w:eastAsia="Avenir Next" w:hAnsi="Avenir Next" w:cs="Avenir Next"/>
          <w:sz w:val="20"/>
          <w:szCs w:val="20"/>
        </w:rPr>
        <w:t>könnten.</w:t>
      </w:r>
    </w:p>
    <w:p w14:paraId="5B699868" w14:textId="77777777" w:rsidR="001F7D7E" w:rsidRDefault="001F7D7E" w:rsidP="001F7D7E">
      <w:pPr>
        <w:rPr>
          <w:rFonts w:ascii="Avenir Next" w:eastAsia="Avenir Next" w:hAnsi="Avenir Next" w:cs="Avenir Next"/>
          <w:b/>
          <w:bCs/>
          <w:sz w:val="20"/>
          <w:szCs w:val="20"/>
        </w:rPr>
      </w:pPr>
      <w:r w:rsidRPr="5BCD90AD">
        <w:rPr>
          <w:rFonts w:ascii="Avenir Next" w:eastAsia="Avenir Next" w:hAnsi="Avenir Next" w:cs="Avenir Next"/>
          <w:b/>
          <w:bCs/>
          <w:sz w:val="20"/>
          <w:szCs w:val="20"/>
        </w:rPr>
        <w:t xml:space="preserve"> </w:t>
      </w:r>
    </w:p>
    <w:p w14:paraId="7D08A991" w14:textId="77777777" w:rsidR="001F7D7E" w:rsidRDefault="001F7D7E" w:rsidP="001F7D7E">
      <w:pPr>
        <w:rPr>
          <w:rFonts w:ascii="Avenir Next" w:eastAsia="Avenir Next" w:hAnsi="Avenir Next" w:cs="Avenir Next"/>
          <w:b/>
          <w:bCs/>
          <w:sz w:val="20"/>
          <w:szCs w:val="20"/>
        </w:rPr>
      </w:pPr>
      <w:r w:rsidRPr="5BCD90AD">
        <w:rPr>
          <w:rFonts w:ascii="Avenir Next" w:eastAsia="Avenir Next" w:hAnsi="Avenir Next" w:cs="Avenir Next"/>
          <w:b/>
          <w:bCs/>
          <w:sz w:val="20"/>
          <w:szCs w:val="20"/>
        </w:rPr>
        <w:t>Vorteile dieses Düngers:</w:t>
      </w:r>
    </w:p>
    <w:p w14:paraId="505E0D12" w14:textId="77777777" w:rsidR="001F7D7E" w:rsidRDefault="001F7D7E" w:rsidP="001F7D7E">
      <w:pPr>
        <w:pStyle w:val="Listenabsatz"/>
        <w:numPr>
          <w:ilvl w:val="0"/>
          <w:numId w:val="17"/>
        </w:numPr>
        <w:rPr>
          <w:rFonts w:ascii="Avenir Next" w:eastAsia="Avenir Next" w:hAnsi="Avenir Next" w:cs="Avenir Next"/>
          <w:sz w:val="20"/>
          <w:szCs w:val="20"/>
        </w:rPr>
      </w:pPr>
      <w:r w:rsidRPr="5BCD90AD">
        <w:rPr>
          <w:rFonts w:ascii="Avenir Next" w:eastAsia="Avenir Next" w:hAnsi="Avenir Next" w:cs="Avenir Next"/>
          <w:b/>
          <w:bCs/>
          <w:sz w:val="20"/>
          <w:szCs w:val="20"/>
        </w:rPr>
        <w:t>Nährstoffreich</w:t>
      </w:r>
      <w:r w:rsidRPr="5BCD90AD">
        <w:rPr>
          <w:rFonts w:ascii="Avenir Next" w:eastAsia="Avenir Next" w:hAnsi="Avenir Next" w:cs="Avenir Next"/>
          <w:sz w:val="20"/>
          <w:szCs w:val="20"/>
        </w:rPr>
        <w:t>: Der entstehende Dünger ist reich an wertvollen Nährstoffen, die das Pflanzenwachstum fördern.</w:t>
      </w:r>
    </w:p>
    <w:p w14:paraId="7C19DEF9" w14:textId="77777777" w:rsidR="001F7D7E" w:rsidRDefault="001F7D7E" w:rsidP="001F7D7E">
      <w:pPr>
        <w:pStyle w:val="Listenabsatz"/>
        <w:numPr>
          <w:ilvl w:val="0"/>
          <w:numId w:val="17"/>
        </w:numPr>
        <w:rPr>
          <w:rFonts w:ascii="Avenir Next" w:eastAsia="Avenir Next" w:hAnsi="Avenir Next" w:cs="Avenir Next"/>
          <w:sz w:val="20"/>
          <w:szCs w:val="20"/>
        </w:rPr>
      </w:pPr>
      <w:r w:rsidRPr="5BCD90AD">
        <w:rPr>
          <w:rFonts w:ascii="Avenir Next" w:eastAsia="Avenir Next" w:hAnsi="Avenir Next" w:cs="Avenir Next"/>
          <w:b/>
          <w:bCs/>
          <w:sz w:val="20"/>
          <w:szCs w:val="20"/>
        </w:rPr>
        <w:t>Förderung des Bodenlebens</w:t>
      </w:r>
      <w:r w:rsidRPr="5BCD90AD">
        <w:rPr>
          <w:rFonts w:ascii="Avenir Next" w:eastAsia="Avenir Next" w:hAnsi="Avenir Next" w:cs="Avenir Next"/>
          <w:sz w:val="20"/>
          <w:szCs w:val="20"/>
        </w:rPr>
        <w:t>: Die organischen Bestandteile des Düngers unterstützen ein gesundes Bodenmikrobiom und verbessern die Bodenstruktur.</w:t>
      </w:r>
    </w:p>
    <w:p w14:paraId="078C001B" w14:textId="77777777" w:rsidR="001F7D7E" w:rsidRDefault="001F7D7E" w:rsidP="001F7D7E">
      <w:pPr>
        <w:pStyle w:val="Listenabsatz"/>
        <w:numPr>
          <w:ilvl w:val="0"/>
          <w:numId w:val="17"/>
        </w:numPr>
        <w:rPr>
          <w:rFonts w:ascii="Avenir Next" w:eastAsia="Avenir Next" w:hAnsi="Avenir Next" w:cs="Avenir Next"/>
          <w:sz w:val="20"/>
          <w:szCs w:val="20"/>
        </w:rPr>
      </w:pPr>
      <w:r w:rsidRPr="5BCD90AD">
        <w:rPr>
          <w:rFonts w:ascii="Avenir Next" w:eastAsia="Avenir Next" w:hAnsi="Avenir Next" w:cs="Avenir Next"/>
          <w:b/>
          <w:bCs/>
          <w:sz w:val="20"/>
          <w:szCs w:val="20"/>
        </w:rPr>
        <w:t>Nachhaltigkeit</w:t>
      </w:r>
      <w:r w:rsidRPr="5BCD90AD">
        <w:rPr>
          <w:rFonts w:ascii="Avenir Next" w:eastAsia="Avenir Next" w:hAnsi="Avenir Next" w:cs="Avenir Next"/>
          <w:sz w:val="20"/>
          <w:szCs w:val="20"/>
        </w:rPr>
        <w:t>: Durch die Verwertung von organischen Abfällen wie Traubentrester als Futter für die Larven wird ein umweltfreundlicher Kreislauf geschaffen, der zur Ressourcenschonung beiträgt.</w:t>
      </w:r>
    </w:p>
    <w:p w14:paraId="20ECB2D9" w14:textId="77777777" w:rsidR="001F7D7E" w:rsidRDefault="001F7D7E" w:rsidP="001F7D7E">
      <w:pPr>
        <w:pStyle w:val="Listenabsatz"/>
        <w:numPr>
          <w:ilvl w:val="0"/>
          <w:numId w:val="17"/>
        </w:numPr>
        <w:rPr>
          <w:rFonts w:ascii="Avenir Next" w:eastAsia="Avenir Next" w:hAnsi="Avenir Next" w:cs="Avenir Next"/>
          <w:sz w:val="20"/>
          <w:szCs w:val="20"/>
        </w:rPr>
      </w:pPr>
      <w:r w:rsidRPr="5BCD90AD">
        <w:rPr>
          <w:rFonts w:ascii="Avenir Next" w:eastAsia="Avenir Next" w:hAnsi="Avenir Next" w:cs="Avenir Next"/>
          <w:b/>
          <w:bCs/>
          <w:sz w:val="20"/>
          <w:szCs w:val="20"/>
        </w:rPr>
        <w:t>Natürliche Pilzabwehr</w:t>
      </w:r>
      <w:r w:rsidRPr="5BCD90AD">
        <w:rPr>
          <w:rFonts w:ascii="Avenir Next" w:eastAsia="Avenir Next" w:hAnsi="Avenir Next" w:cs="Avenir Next"/>
          <w:sz w:val="20"/>
          <w:szCs w:val="20"/>
        </w:rPr>
        <w:t>: Der Dünger enthält Chitin, eine natürliche Substanz, die das Immunsystem der Pflanzen stimulieren und zur Abwehr von Pilzkrankheiten beitragen kann.</w:t>
      </w:r>
    </w:p>
    <w:p w14:paraId="3395FAA9" w14:textId="77777777" w:rsidR="001F7D7E" w:rsidRDefault="001F7D7E" w:rsidP="001F7D7E">
      <w:pPr>
        <w:rPr>
          <w:rFonts w:ascii="Avenir Next" w:eastAsia="Avenir Next" w:hAnsi="Avenir Next" w:cs="Avenir Next"/>
          <w:sz w:val="20"/>
          <w:szCs w:val="20"/>
        </w:rPr>
      </w:pPr>
      <w:r w:rsidRPr="5BCD90AD">
        <w:rPr>
          <w:rFonts w:ascii="Avenir Next" w:eastAsia="Avenir Next" w:hAnsi="Avenir Next" w:cs="Avenir Next"/>
          <w:sz w:val="20"/>
          <w:szCs w:val="20"/>
        </w:rPr>
        <w:t xml:space="preserve"> </w:t>
      </w:r>
    </w:p>
    <w:p w14:paraId="1BBDF858" w14:textId="77777777" w:rsidR="001F7D7E" w:rsidRDefault="001F7D7E" w:rsidP="001F7D7E">
      <w:pPr>
        <w:rPr>
          <w:rFonts w:ascii="Avenir Next" w:eastAsia="Avenir Next" w:hAnsi="Avenir Next" w:cs="Avenir Next"/>
          <w:sz w:val="20"/>
          <w:szCs w:val="20"/>
        </w:rPr>
      </w:pPr>
      <w:r w:rsidRPr="5BCD90AD">
        <w:rPr>
          <w:rFonts w:ascii="Avenir Next" w:eastAsia="Avenir Next" w:hAnsi="Avenir Next" w:cs="Avenir Next"/>
          <w:sz w:val="20"/>
          <w:szCs w:val="20"/>
        </w:rPr>
        <w:t xml:space="preserve">Um das Potenzial dieser Methode realistisch einzuschätzen und offene Fragen zu klären, sind wir auf Ihre Meinung angewiesen. Wir laden Sie daher herzlich ein, an unserer kurzen Umfrage teilzunehmen. Der Link kann auch gerne geteilt werden. Bitte pro Betrieb nur eine Umfrage ausfüllen. </w:t>
      </w:r>
    </w:p>
    <w:p w14:paraId="61ECFE5D" w14:textId="77777777" w:rsidR="001F7D7E" w:rsidRDefault="001F7D7E" w:rsidP="001F7D7E">
      <w:pPr>
        <w:rPr>
          <w:rFonts w:ascii="Avenir Next" w:eastAsia="Avenir Next" w:hAnsi="Avenir Next" w:cs="Avenir Next"/>
          <w:sz w:val="20"/>
          <w:szCs w:val="20"/>
        </w:rPr>
      </w:pPr>
      <w:r w:rsidRPr="5BCD90AD">
        <w:rPr>
          <w:rFonts w:ascii="Avenir Next" w:eastAsia="Avenir Next" w:hAnsi="Avenir Next" w:cs="Avenir Next"/>
          <w:sz w:val="20"/>
          <w:szCs w:val="20"/>
        </w:rPr>
        <w:t xml:space="preserve"> </w:t>
      </w:r>
    </w:p>
    <w:p w14:paraId="5BE7310A" w14:textId="77777777" w:rsidR="001F7D7E" w:rsidRDefault="001F7D7E" w:rsidP="001F7D7E">
      <w:pPr>
        <w:rPr>
          <w:rFonts w:ascii="Avenir Next" w:eastAsia="Avenir Next" w:hAnsi="Avenir Next" w:cs="Avenir Next"/>
          <w:sz w:val="20"/>
          <w:szCs w:val="20"/>
        </w:rPr>
      </w:pPr>
      <w:r w:rsidRPr="5BCD90AD">
        <w:rPr>
          <w:rFonts w:ascii="Avenir Next" w:eastAsia="Avenir Next" w:hAnsi="Avenir Next" w:cs="Avenir Next"/>
          <w:sz w:val="20"/>
          <w:szCs w:val="20"/>
        </w:rPr>
        <w:t>[</w:t>
      </w:r>
      <w:hyperlink r:id="rId16">
        <w:r w:rsidRPr="5BCD90AD">
          <w:rPr>
            <w:rStyle w:val="Hyperlink"/>
            <w:rFonts w:ascii="Avenir Next" w:eastAsia="Avenir Next" w:hAnsi="Avenir Next" w:cs="Avenir Next"/>
            <w:color w:val="467886"/>
            <w:sz w:val="20"/>
            <w:szCs w:val="20"/>
          </w:rPr>
          <w:t>Hier geht’s zur Umfrage</w:t>
        </w:r>
      </w:hyperlink>
      <w:r w:rsidRPr="5BCD90AD">
        <w:rPr>
          <w:rFonts w:ascii="Avenir Next" w:eastAsia="Avenir Next" w:hAnsi="Avenir Next" w:cs="Avenir Next"/>
          <w:sz w:val="20"/>
          <w:szCs w:val="20"/>
        </w:rPr>
        <w:t>]</w:t>
      </w:r>
    </w:p>
    <w:p w14:paraId="4F51451E" w14:textId="77777777" w:rsidR="001F7D7E" w:rsidRDefault="001F7D7E" w:rsidP="001F7D7E">
      <w:pPr>
        <w:rPr>
          <w:rFonts w:ascii="Avenir Next" w:eastAsia="Avenir Next" w:hAnsi="Avenir Next" w:cs="Avenir Next"/>
          <w:sz w:val="20"/>
          <w:szCs w:val="20"/>
        </w:rPr>
      </w:pPr>
      <w:r w:rsidRPr="5BCD90AD">
        <w:rPr>
          <w:rFonts w:ascii="Avenir Next" w:eastAsia="Avenir Next" w:hAnsi="Avenir Next" w:cs="Avenir Next"/>
          <w:sz w:val="20"/>
          <w:szCs w:val="20"/>
        </w:rPr>
        <w:t xml:space="preserve"> </w:t>
      </w:r>
    </w:p>
    <w:p w14:paraId="7BD56CBB" w14:textId="77777777" w:rsidR="001F7D7E" w:rsidRDefault="001F7D7E" w:rsidP="001F7D7E">
      <w:pPr>
        <w:rPr>
          <w:rFonts w:ascii="Avenir Next" w:eastAsia="Avenir Next" w:hAnsi="Avenir Next" w:cs="Avenir Next"/>
          <w:sz w:val="20"/>
          <w:szCs w:val="20"/>
        </w:rPr>
      </w:pPr>
      <w:r w:rsidRPr="5BCD90AD">
        <w:rPr>
          <w:rFonts w:ascii="Avenir Next" w:eastAsia="Avenir Next" w:hAnsi="Avenir Next" w:cs="Avenir Next"/>
          <w:sz w:val="20"/>
          <w:szCs w:val="20"/>
        </w:rPr>
        <w:t>Vielen Dank für Ihre Unterstützung!</w:t>
      </w:r>
    </w:p>
    <w:p w14:paraId="2E9094BB" w14:textId="77777777" w:rsidR="006266DC" w:rsidRDefault="006266DC" w:rsidP="006266DC">
      <w:pPr>
        <w:rPr>
          <w:rFonts w:ascii="Avenir Next" w:eastAsia="Avenir Next" w:hAnsi="Avenir Next" w:cs="Avenir Next"/>
          <w:color w:val="000000" w:themeColor="text1"/>
          <w:sz w:val="20"/>
          <w:szCs w:val="20"/>
          <w:highlight w:val="yellow"/>
        </w:rPr>
      </w:pPr>
    </w:p>
    <w:p w14:paraId="7BA69A67" w14:textId="77777777" w:rsidR="006266DC" w:rsidRDefault="006266DC" w:rsidP="006266DC">
      <w:pPr>
        <w:shd w:val="clear" w:color="auto" w:fill="00BE00"/>
        <w:spacing w:beforeAutospacing="1" w:afterAutospacing="1" w:line="259" w:lineRule="auto"/>
      </w:pPr>
      <w:r w:rsidRPr="38D29926">
        <w:rPr>
          <w:rFonts w:ascii="Avenir Next" w:eastAsia="Times New Roman" w:hAnsi="Avenir Next" w:cs="Times New Roman"/>
          <w:b/>
          <w:bCs/>
          <w:sz w:val="22"/>
          <w:szCs w:val="22"/>
          <w:lang w:eastAsia="de-DE"/>
        </w:rPr>
        <w:t>Termine</w:t>
      </w:r>
    </w:p>
    <w:p w14:paraId="28EC9D14" w14:textId="77777777" w:rsidR="006266DC" w:rsidRDefault="006266DC" w:rsidP="006266DC">
      <w:pPr>
        <w:spacing w:line="259" w:lineRule="auto"/>
        <w:rPr>
          <w:rFonts w:ascii="Avenir Next" w:eastAsia="Avenir Next" w:hAnsi="Avenir Next" w:cs="Avenir Next"/>
          <w:b/>
          <w:bCs/>
          <w:color w:val="000000" w:themeColor="text1"/>
          <w:sz w:val="20"/>
          <w:szCs w:val="20"/>
        </w:rPr>
      </w:pPr>
      <w:r w:rsidRPr="5BCD90AD">
        <w:rPr>
          <w:rFonts w:ascii="Avenir Next" w:eastAsia="Avenir Next" w:hAnsi="Avenir Next" w:cs="Avenir Next"/>
          <w:b/>
          <w:bCs/>
          <w:color w:val="000000" w:themeColor="text1"/>
          <w:sz w:val="20"/>
          <w:szCs w:val="20"/>
        </w:rPr>
        <w:t>Erfa Weinbau – Gemeinsam in die Zukunft</w:t>
      </w:r>
    </w:p>
    <w:p w14:paraId="1852D4FF" w14:textId="77777777" w:rsidR="006266DC" w:rsidRDefault="006266DC" w:rsidP="006266DC">
      <w:pPr>
        <w:spacing w:line="259" w:lineRule="auto"/>
        <w:rPr>
          <w:rFonts w:ascii="Avenir Next" w:eastAsia="Avenir Next" w:hAnsi="Avenir Next" w:cs="Avenir Next"/>
          <w:b/>
          <w:bCs/>
          <w:color w:val="000000" w:themeColor="text1"/>
          <w:sz w:val="20"/>
          <w:szCs w:val="20"/>
        </w:rPr>
      </w:pPr>
      <w:r w:rsidRPr="5BCD90AD">
        <w:rPr>
          <w:rFonts w:ascii="Avenir Next" w:eastAsia="Avenir Next" w:hAnsi="Avenir Next" w:cs="Avenir Next"/>
          <w:b/>
          <w:bCs/>
          <w:color w:val="000000" w:themeColor="text1"/>
          <w:sz w:val="20"/>
          <w:szCs w:val="20"/>
        </w:rPr>
        <w:t>3. April 2025 in Oberflachs, AG</w:t>
      </w:r>
    </w:p>
    <w:p w14:paraId="3CC1EE1D" w14:textId="77777777" w:rsidR="006266DC" w:rsidRDefault="006266DC" w:rsidP="006266DC">
      <w:pPr>
        <w:spacing w:line="259" w:lineRule="auto"/>
        <w:rPr>
          <w:rFonts w:ascii="Avenir Next" w:eastAsia="Avenir Next" w:hAnsi="Avenir Next" w:cs="Avenir Next"/>
          <w:color w:val="000000" w:themeColor="text1"/>
          <w:sz w:val="20"/>
          <w:szCs w:val="20"/>
        </w:rPr>
      </w:pPr>
      <w:r w:rsidRPr="5BCD90AD">
        <w:rPr>
          <w:rFonts w:ascii="Avenir Next" w:eastAsia="Avenir Next" w:hAnsi="Avenir Next" w:cs="Avenir Next"/>
          <w:color w:val="000000" w:themeColor="text1"/>
          <w:sz w:val="20"/>
          <w:szCs w:val="20"/>
        </w:rPr>
        <w:t>Das FiBL und die Fachstelle Weinbau des Kanton Aargau, Liebegg</w:t>
      </w:r>
      <w:r>
        <w:rPr>
          <w:rFonts w:ascii="Avenir Next" w:eastAsia="Avenir Next" w:hAnsi="Avenir Next" w:cs="Avenir Next"/>
          <w:color w:val="000000" w:themeColor="text1"/>
          <w:sz w:val="20"/>
          <w:szCs w:val="20"/>
        </w:rPr>
        <w:t>,</w:t>
      </w:r>
      <w:r w:rsidRPr="5BCD90AD">
        <w:rPr>
          <w:rFonts w:ascii="Avenir Next" w:eastAsia="Avenir Next" w:hAnsi="Avenir Next" w:cs="Avenir Next"/>
          <w:color w:val="000000" w:themeColor="text1"/>
          <w:sz w:val="20"/>
          <w:szCs w:val="20"/>
        </w:rPr>
        <w:t xml:space="preserve"> möchte</w:t>
      </w:r>
      <w:r>
        <w:rPr>
          <w:rFonts w:ascii="Avenir Next" w:eastAsia="Avenir Next" w:hAnsi="Avenir Next" w:cs="Avenir Next"/>
          <w:color w:val="000000" w:themeColor="text1"/>
          <w:sz w:val="20"/>
          <w:szCs w:val="20"/>
        </w:rPr>
        <w:t>n</w:t>
      </w:r>
      <w:r w:rsidRPr="5BCD90AD">
        <w:rPr>
          <w:rFonts w:ascii="Avenir Next" w:eastAsia="Avenir Next" w:hAnsi="Avenir Next" w:cs="Avenir Next"/>
          <w:color w:val="000000" w:themeColor="text1"/>
          <w:sz w:val="20"/>
          <w:szCs w:val="20"/>
        </w:rPr>
        <w:t xml:space="preserve"> mit diesem Tool den Austausch und das Verständnis zwischen Bio- und konventionellen Weinbauern fördern. Pflanzenschutz ist ein zentrales Thema im Weinbau, das uns jedes Jahr aufs Neue betrifft. Eine gründliche Vorbereitung vor Saisonbeginn ist daher unerlässlich. Die richtige Einstellung der Pflanzenschutzgeräte stellt den ersten Schritt für eine erfolgreiche Behandlung dar – unabhängig davon, ob konventionell oder biologisch gearbeitet wird. </w:t>
      </w:r>
    </w:p>
    <w:p w14:paraId="76D8A034" w14:textId="77777777" w:rsidR="006266DC" w:rsidRDefault="006266DC" w:rsidP="006266DC">
      <w:pPr>
        <w:spacing w:line="259" w:lineRule="auto"/>
      </w:pPr>
      <w:r w:rsidRPr="5BCD90AD">
        <w:rPr>
          <w:rFonts w:ascii="Avenir Next" w:eastAsia="Avenir Next" w:hAnsi="Avenir Next" w:cs="Avenir Next"/>
          <w:color w:val="000000" w:themeColor="text1"/>
          <w:sz w:val="20"/>
          <w:szCs w:val="20"/>
        </w:rPr>
        <w:t>Gemeinsam nehmen wir die Geräte unter die Lupe, zeigen verschiedene Einstellungen gängiger Spritzen für Boden- und Drohnenapplikationen und tauschen uns darüber aus, wie die verschiedenen Anbauformen im Weinberg bestmöglich zusammenarbeiten.</w:t>
      </w:r>
    </w:p>
    <w:p w14:paraId="6F86EAA4" w14:textId="77777777" w:rsidR="006266DC" w:rsidRDefault="006266DC" w:rsidP="006266DC">
      <w:pPr>
        <w:spacing w:line="259" w:lineRule="auto"/>
        <w:rPr>
          <w:rFonts w:ascii="Avenir Next" w:eastAsia="Avenir Next" w:hAnsi="Avenir Next" w:cs="Avenir Next"/>
          <w:color w:val="000000" w:themeColor="text1"/>
          <w:sz w:val="20"/>
          <w:szCs w:val="20"/>
        </w:rPr>
      </w:pPr>
      <w:r w:rsidRPr="6E35D6C1">
        <w:rPr>
          <w:rFonts w:ascii="Avenir Next" w:eastAsia="Avenir Next" w:hAnsi="Avenir Next" w:cs="Avenir Next"/>
          <w:color w:val="000000" w:themeColor="text1"/>
          <w:sz w:val="20"/>
          <w:szCs w:val="20"/>
        </w:rPr>
        <w:t xml:space="preserve">Weitere Informationen und Anmeldung </w:t>
      </w:r>
      <w:hyperlink r:id="rId17">
        <w:r w:rsidRPr="6E35D6C1">
          <w:rPr>
            <w:rStyle w:val="Hyperlink"/>
            <w:rFonts w:ascii="Avenir Next" w:eastAsia="Avenir Next" w:hAnsi="Avenir Next" w:cs="Avenir Next"/>
            <w:sz w:val="20"/>
            <w:szCs w:val="20"/>
          </w:rPr>
          <w:t>hier</w:t>
        </w:r>
      </w:hyperlink>
    </w:p>
    <w:p w14:paraId="25E48A3E" w14:textId="77777777" w:rsidR="006266DC" w:rsidRDefault="006266DC" w:rsidP="006266DC">
      <w:pPr>
        <w:rPr>
          <w:rFonts w:ascii="Avenir Next" w:eastAsia="Avenir Next" w:hAnsi="Avenir Next" w:cs="Avenir Next"/>
          <w:color w:val="000000" w:themeColor="text1"/>
          <w:sz w:val="20"/>
          <w:szCs w:val="20"/>
        </w:rPr>
      </w:pPr>
    </w:p>
    <w:p w14:paraId="4B983F52" w14:textId="77777777" w:rsidR="006266DC" w:rsidRPr="00035BE1" w:rsidRDefault="006266DC" w:rsidP="006266DC">
      <w:pPr>
        <w:shd w:val="clear" w:color="auto" w:fill="00BE00"/>
        <w:spacing w:beforeAutospacing="1" w:afterAutospacing="1"/>
        <w:rPr>
          <w:rFonts w:ascii="Avenir Next" w:eastAsia="Times New Roman" w:hAnsi="Avenir Next" w:cs="Times New Roman"/>
          <w:b/>
          <w:bCs/>
          <w:sz w:val="22"/>
          <w:szCs w:val="22"/>
          <w:lang w:eastAsia="de-DE"/>
        </w:rPr>
      </w:pPr>
      <w:r w:rsidRPr="00035BE1">
        <w:rPr>
          <w:rFonts w:ascii="Avenir Next" w:eastAsia="Times New Roman" w:hAnsi="Avenir Next" w:cs="Times New Roman"/>
          <w:b/>
          <w:bCs/>
          <w:sz w:val="22"/>
          <w:szCs w:val="22"/>
          <w:lang w:eastAsia="de-DE"/>
        </w:rPr>
        <w:t>Links</w:t>
      </w:r>
    </w:p>
    <w:p w14:paraId="2AC1FB9E" w14:textId="77777777" w:rsidR="006266DC" w:rsidRDefault="00AF393D" w:rsidP="006266DC">
      <w:pPr>
        <w:spacing w:beforeAutospacing="1" w:afterAutospacing="1"/>
        <w:rPr>
          <w:rFonts w:ascii="Avenir Next" w:eastAsia="Times New Roman" w:hAnsi="Avenir Next" w:cs="Times New Roman"/>
          <w:sz w:val="20"/>
          <w:szCs w:val="20"/>
          <w:lang w:eastAsia="de-DE"/>
        </w:rPr>
      </w:pPr>
      <w:hyperlink r:id="rId18">
        <w:r w:rsidR="006266DC" w:rsidRPr="285CC48F">
          <w:rPr>
            <w:rFonts w:ascii="Avenir Next" w:eastAsia="Times New Roman" w:hAnsi="Avenir Next" w:cs="Times New Roman"/>
            <w:color w:val="0563C1"/>
            <w:sz w:val="20"/>
            <w:szCs w:val="20"/>
            <w:u w:val="single"/>
            <w:lang w:eastAsia="de-DE"/>
          </w:rPr>
          <w:t>PSM Register BLV</w:t>
        </w:r>
      </w:hyperlink>
      <w:r w:rsidR="006266DC" w:rsidRPr="285CC48F">
        <w:rPr>
          <w:rFonts w:ascii="Avenir Next" w:eastAsia="Times New Roman" w:hAnsi="Avenir Next" w:cs="Times New Roman"/>
          <w:sz w:val="20"/>
          <w:szCs w:val="20"/>
          <w:lang w:eastAsia="de-DE"/>
        </w:rPr>
        <w:t> </w:t>
      </w:r>
      <w:r w:rsidR="006266DC">
        <w:br/>
      </w:r>
      <w:hyperlink r:id="rId19">
        <w:r w:rsidR="006266DC" w:rsidRPr="285CC48F">
          <w:rPr>
            <w:rStyle w:val="Hyperlink"/>
            <w:rFonts w:ascii="Avenir Next" w:eastAsia="Avenir Next" w:hAnsi="Avenir Next" w:cs="Avenir Next"/>
            <w:sz w:val="20"/>
            <w:szCs w:val="20"/>
            <w:lang w:eastAsia="de-DE"/>
          </w:rPr>
          <w:t>Pflanzenschutzmittelliste für den Rebbau 2025</w:t>
        </w:r>
        <w:r w:rsidR="006266DC">
          <w:br/>
        </w:r>
      </w:hyperlink>
      <w:hyperlink r:id="rId20">
        <w:r w:rsidR="006266DC" w:rsidRPr="285CC48F">
          <w:rPr>
            <w:rStyle w:val="Hyperlink"/>
            <w:rFonts w:ascii="Avenir Next" w:eastAsia="Avenir Next" w:hAnsi="Avenir Next" w:cs="Avenir Next"/>
            <w:sz w:val="20"/>
            <w:szCs w:val="20"/>
          </w:rPr>
          <w:t>Pflanzenschutzempfehlung für den Rebbau 2025/2026</w:t>
        </w:r>
        <w:r w:rsidR="006266DC">
          <w:br/>
        </w:r>
      </w:hyperlink>
      <w:hyperlink r:id="rId21">
        <w:r w:rsidR="006266DC" w:rsidRPr="285CC48F">
          <w:rPr>
            <w:rStyle w:val="Hyperlink"/>
            <w:rFonts w:ascii="Avenir Next" w:eastAsia="Times New Roman" w:hAnsi="Avenir Next" w:cs="Times New Roman"/>
            <w:sz w:val="20"/>
            <w:szCs w:val="20"/>
            <w:lang w:eastAsia="de-DE"/>
          </w:rPr>
          <w:t>Betriebsmittelliste FiBL 2025</w:t>
        </w:r>
        <w:r w:rsidR="006266DC">
          <w:br/>
        </w:r>
      </w:hyperlink>
      <w:hyperlink r:id="rId22">
        <w:r w:rsidR="006266DC" w:rsidRPr="285CC48F">
          <w:rPr>
            <w:rStyle w:val="Hyperlink"/>
            <w:rFonts w:ascii="Avenir Next" w:eastAsia="Times New Roman" w:hAnsi="Avenir Next" w:cs="Times New Roman"/>
            <w:sz w:val="20"/>
            <w:szCs w:val="20"/>
            <w:lang w:eastAsia="de-DE"/>
          </w:rPr>
          <w:t>Toolkit Anwenderschutz Pflanzenschutzmittel</w:t>
        </w:r>
        <w:r w:rsidR="006266DC">
          <w:br/>
        </w:r>
      </w:hyperlink>
      <w:hyperlink r:id="rId23">
        <w:r w:rsidR="006266DC" w:rsidRPr="285CC48F">
          <w:rPr>
            <w:rStyle w:val="Hyperlink"/>
            <w:rFonts w:ascii="Avenir Next" w:eastAsia="Times New Roman" w:hAnsi="Avenir Next" w:cs="Times New Roman"/>
            <w:sz w:val="20"/>
            <w:szCs w:val="20"/>
            <w:lang w:eastAsia="de-DE"/>
          </w:rPr>
          <w:t>Angepasste Dosierung (LWV)</w:t>
        </w:r>
      </w:hyperlink>
    </w:p>
    <w:p w14:paraId="3C6CE4E4" w14:textId="77777777" w:rsidR="00855DDC" w:rsidRDefault="00855DDC" w:rsidP="00337043">
      <w:pPr>
        <w:rPr>
          <w:rFonts w:ascii="Avenir Next" w:eastAsia="Avenir Next" w:hAnsi="Avenir Next" w:cs="Avenir Next"/>
          <w:color w:val="000000" w:themeColor="text1"/>
          <w:sz w:val="20"/>
          <w:szCs w:val="20"/>
        </w:rPr>
      </w:pPr>
    </w:p>
    <w:p w14:paraId="4F383D28" w14:textId="77777777" w:rsidR="00E04D04" w:rsidRDefault="00E04D04" w:rsidP="00E04D04">
      <w:pPr>
        <w:rPr>
          <w:rFonts w:ascii="Avenir Next" w:eastAsia="Avenir Next" w:hAnsi="Avenir Next" w:cs="Avenir Next"/>
          <w:color w:val="000000" w:themeColor="text1"/>
          <w:sz w:val="20"/>
          <w:szCs w:val="20"/>
        </w:rPr>
      </w:pPr>
      <w:r>
        <w:rPr>
          <w:rFonts w:ascii="Avenir Next" w:eastAsia="Avenir Next" w:hAnsi="Avenir Next" w:cs="Avenir Next"/>
          <w:color w:val="000000" w:themeColor="text1"/>
          <w:sz w:val="20"/>
          <w:szCs w:val="20"/>
        </w:rPr>
        <w:t>--------------------------------------------------------------------------------------------------------------------------------------------</w:t>
      </w:r>
    </w:p>
    <w:p w14:paraId="4E5AF6BC" w14:textId="77777777" w:rsidR="00E22ED4" w:rsidRPr="00356196" w:rsidRDefault="00E22ED4" w:rsidP="00E22ED4">
      <w:pPr>
        <w:rPr>
          <w:rFonts w:ascii="Avenir Next" w:eastAsia="Avenir Next" w:hAnsi="Avenir Next" w:cs="Avenir Next"/>
          <w:color w:val="000000" w:themeColor="text1"/>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E22ED4" w14:paraId="4947C8F8" w14:textId="77777777" w:rsidTr="00F15CBC">
        <w:tc>
          <w:tcPr>
            <w:tcW w:w="9056" w:type="dxa"/>
          </w:tcPr>
          <w:p w14:paraId="12B87406" w14:textId="77777777" w:rsidR="00E22ED4" w:rsidRDefault="00E22ED4" w:rsidP="00F15CBC">
            <w:pPr>
              <w:spacing w:line="259" w:lineRule="auto"/>
            </w:pPr>
            <w:r>
              <w:rPr>
                <w:noProof/>
              </w:rPr>
              <w:drawing>
                <wp:inline distT="0" distB="0" distL="0" distR="0" wp14:anchorId="288F608F" wp14:editId="633DEA62">
                  <wp:extent cx="4816800" cy="2149655"/>
                  <wp:effectExtent l="0" t="0" r="0" b="0"/>
                  <wp:docPr id="730351848" name="Grafik 1" descr="Ein Bild, das Text, Screenshot,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351848" name="Grafik 1" descr="Ein Bild, das Text, Screenshot, Schrift, Grafikdesign enthält.&#10;&#10;Automatisch generierte Beschreibu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051444" cy="2254373"/>
                          </a:xfrm>
                          <a:prstGeom prst="rect">
                            <a:avLst/>
                          </a:prstGeom>
                        </pic:spPr>
                      </pic:pic>
                    </a:graphicData>
                  </a:graphic>
                </wp:inline>
              </w:drawing>
            </w:r>
          </w:p>
        </w:tc>
      </w:tr>
    </w:tbl>
    <w:p w14:paraId="063B93E9" w14:textId="2A285575" w:rsidR="00FB2041" w:rsidRDefault="00540571" w:rsidP="00540571">
      <w:pPr>
        <w:rPr>
          <w:rFonts w:ascii="Avenir Next" w:eastAsia="Avenir Next" w:hAnsi="Avenir Next" w:cs="Avenir Next"/>
          <w:b/>
          <w:bCs/>
          <w:color w:val="C00000"/>
          <w:sz w:val="20"/>
          <w:szCs w:val="20"/>
        </w:rPr>
      </w:pPr>
      <w:r>
        <w:rPr>
          <w:rFonts w:ascii="Avenir Next" w:eastAsia="Avenir Next" w:hAnsi="Avenir Next" w:cs="Avenir Next"/>
          <w:b/>
          <w:bCs/>
          <w:color w:val="C00000"/>
          <w:sz w:val="20"/>
          <w:szCs w:val="20"/>
        </w:rPr>
        <w:br/>
      </w:r>
      <w:r w:rsidR="000F6DC4">
        <w:rPr>
          <w:rFonts w:ascii="Avenir Next" w:eastAsia="Avenir Next" w:hAnsi="Avenir Next" w:cs="Avenir Next"/>
          <w:b/>
          <w:bCs/>
          <w:color w:val="C00000"/>
          <w:sz w:val="20"/>
          <w:szCs w:val="20"/>
        </w:rPr>
        <w:t>Diese Woche in Ihrem Briefkasten</w:t>
      </w:r>
      <w:r w:rsidR="00C253D9">
        <w:rPr>
          <w:rFonts w:ascii="Avenir Next" w:eastAsia="Avenir Next" w:hAnsi="Avenir Next" w:cs="Avenir Next"/>
          <w:b/>
          <w:bCs/>
          <w:color w:val="C00000"/>
          <w:sz w:val="20"/>
          <w:szCs w:val="20"/>
        </w:rPr>
        <w:t>:</w:t>
      </w:r>
      <w:r>
        <w:rPr>
          <w:rFonts w:ascii="Avenir Next" w:eastAsia="Avenir Next" w:hAnsi="Avenir Next" w:cs="Avenir Next"/>
          <w:b/>
          <w:bCs/>
          <w:color w:val="C00000"/>
          <w:sz w:val="20"/>
          <w:szCs w:val="20"/>
        </w:rPr>
        <w:t xml:space="preserve"> </w:t>
      </w:r>
      <w:r w:rsidRPr="00BF5ED2">
        <w:rPr>
          <w:rFonts w:ascii="Avenir Next" w:eastAsia="Avenir Next" w:hAnsi="Avenir Next" w:cs="Avenir Next"/>
          <w:b/>
          <w:bCs/>
          <w:color w:val="C00000"/>
          <w:sz w:val="20"/>
          <w:szCs w:val="20"/>
        </w:rPr>
        <w:t xml:space="preserve">Nummer </w:t>
      </w:r>
      <w:r w:rsidR="00875516">
        <w:rPr>
          <w:rFonts w:ascii="Avenir Next" w:eastAsia="Avenir Next" w:hAnsi="Avenir Next" w:cs="Avenir Next"/>
          <w:b/>
          <w:bCs/>
          <w:color w:val="C00000"/>
          <w:sz w:val="20"/>
          <w:szCs w:val="20"/>
        </w:rPr>
        <w:t>4</w:t>
      </w:r>
    </w:p>
    <w:p w14:paraId="222CC93C" w14:textId="54D2F70C" w:rsidR="00540571" w:rsidRPr="00337043" w:rsidRDefault="00540571" w:rsidP="00540571">
      <w:pPr>
        <w:rPr>
          <w:rFonts w:ascii="Avenir Next" w:eastAsia="Avenir Next" w:hAnsi="Avenir Next" w:cs="Avenir Next"/>
          <w:color w:val="000000" w:themeColor="text1"/>
          <w:sz w:val="20"/>
          <w:szCs w:val="20"/>
        </w:rPr>
      </w:pPr>
      <w:r>
        <w:rPr>
          <w:rFonts w:ascii="Avenir Next" w:eastAsia="Avenir Next" w:hAnsi="Avenir Next" w:cs="Avenir Next"/>
          <w:color w:val="000000" w:themeColor="text1"/>
          <w:sz w:val="20"/>
          <w:szCs w:val="20"/>
        </w:rPr>
        <w:t xml:space="preserve">Das </w:t>
      </w:r>
      <w:r w:rsidR="00875516">
        <w:rPr>
          <w:rFonts w:ascii="Avenir Next" w:eastAsia="Avenir Next" w:hAnsi="Avenir Next" w:cs="Avenir Next"/>
          <w:color w:val="000000" w:themeColor="text1"/>
          <w:sz w:val="20"/>
          <w:szCs w:val="20"/>
        </w:rPr>
        <w:t>grosse Fehlerkabinett: Hintergründe zu Böckser</w:t>
      </w:r>
      <w:r w:rsidR="00657365">
        <w:rPr>
          <w:rFonts w:ascii="Avenir Next" w:eastAsia="Avenir Next" w:hAnsi="Avenir Next" w:cs="Avenir Next"/>
          <w:color w:val="000000" w:themeColor="text1"/>
          <w:sz w:val="20"/>
          <w:szCs w:val="20"/>
        </w:rPr>
        <w:t xml:space="preserve"> und Co.</w:t>
      </w:r>
      <w:r>
        <w:rPr>
          <w:rFonts w:ascii="Avenir Next" w:eastAsia="Avenir Next" w:hAnsi="Avenir Next" w:cs="Avenir Next"/>
          <w:color w:val="000000" w:themeColor="text1"/>
          <w:sz w:val="20"/>
          <w:szCs w:val="20"/>
        </w:rPr>
        <w:t xml:space="preserve"> • </w:t>
      </w:r>
      <w:r w:rsidR="00AC73FC">
        <w:rPr>
          <w:rFonts w:ascii="Avenir Next" w:eastAsia="Avenir Next" w:hAnsi="Avenir Next" w:cs="Avenir Next"/>
          <w:color w:val="000000" w:themeColor="text1"/>
          <w:sz w:val="20"/>
          <w:szCs w:val="20"/>
        </w:rPr>
        <w:t>Verkorkte Tatsachen: Dem TCA auf der Spur</w:t>
      </w:r>
      <w:r w:rsidRPr="008A1FD3">
        <w:rPr>
          <w:rFonts w:ascii="Avenir Next" w:eastAsia="Avenir Next" w:hAnsi="Avenir Next" w:cs="Avenir Next"/>
          <w:color w:val="C00000"/>
          <w:sz w:val="20"/>
          <w:szCs w:val="20"/>
        </w:rPr>
        <w:t xml:space="preserve"> </w:t>
      </w:r>
      <w:r>
        <w:rPr>
          <w:rFonts w:ascii="Avenir Next" w:eastAsia="Avenir Next" w:hAnsi="Avenir Next" w:cs="Avenir Next"/>
          <w:color w:val="000000" w:themeColor="text1"/>
          <w:sz w:val="20"/>
          <w:szCs w:val="20"/>
        </w:rPr>
        <w:t xml:space="preserve">• </w:t>
      </w:r>
      <w:r w:rsidR="00657365">
        <w:rPr>
          <w:rFonts w:ascii="Avenir Next" w:eastAsia="Avenir Next" w:hAnsi="Avenir Next" w:cs="Avenir Next"/>
          <w:color w:val="000000" w:themeColor="text1"/>
          <w:sz w:val="20"/>
          <w:szCs w:val="20"/>
        </w:rPr>
        <w:t>Piwi-Tagung in Hohenrain</w:t>
      </w:r>
      <w:r>
        <w:rPr>
          <w:rFonts w:ascii="Avenir Next" w:eastAsia="Avenir Next" w:hAnsi="Avenir Next" w:cs="Avenir Next"/>
          <w:color w:val="000000" w:themeColor="text1"/>
          <w:sz w:val="20"/>
          <w:szCs w:val="20"/>
        </w:rPr>
        <w:t xml:space="preserve"> • </w:t>
      </w:r>
      <w:r w:rsidR="00F34497">
        <w:rPr>
          <w:rFonts w:ascii="Avenir Next" w:eastAsia="Avenir Next" w:hAnsi="Avenir Next" w:cs="Avenir Next"/>
          <w:color w:val="000000" w:themeColor="text1"/>
          <w:sz w:val="20"/>
          <w:szCs w:val="20"/>
        </w:rPr>
        <w:t>Kooperation Rebschulen Auer und Meier</w:t>
      </w:r>
      <w:r>
        <w:rPr>
          <w:rFonts w:ascii="Avenir Next" w:eastAsia="Avenir Next" w:hAnsi="Avenir Next" w:cs="Avenir Next"/>
          <w:color w:val="000000" w:themeColor="text1"/>
          <w:sz w:val="20"/>
          <w:szCs w:val="20"/>
        </w:rPr>
        <w:t xml:space="preserve"> • u.v.m.</w:t>
      </w:r>
    </w:p>
    <w:p w14:paraId="743A7E7F" w14:textId="77777777" w:rsidR="00E22ED4" w:rsidRPr="004C13AD" w:rsidRDefault="00E22ED4" w:rsidP="00E22ED4">
      <w:pPr>
        <w:rPr>
          <w:rFonts w:ascii="Avenir Next" w:eastAsia="Avenir Next" w:hAnsi="Avenir Next" w:cs="Avenir Next"/>
          <w:b/>
          <w:bCs/>
          <w:color w:val="000000" w:themeColor="text1"/>
          <w:sz w:val="20"/>
          <w:szCs w:val="20"/>
        </w:rPr>
      </w:pPr>
    </w:p>
    <w:p w14:paraId="0EA4232B" w14:textId="6A0A585C" w:rsidR="00334186" w:rsidRDefault="00220BDF" w:rsidP="007A2BF4">
      <w:pPr>
        <w:rPr>
          <w:rStyle w:val="Hyperlink"/>
          <w:rFonts w:ascii="Avenir Next" w:eastAsia="Avenir Next" w:hAnsi="Avenir Next" w:cs="Avenir Next"/>
          <w:sz w:val="20"/>
          <w:szCs w:val="20"/>
        </w:rPr>
      </w:pPr>
      <w:r w:rsidRPr="004C13AD">
        <w:rPr>
          <w:rFonts w:ascii="Avenir Next" w:eastAsia="Avenir Next" w:hAnsi="Avenir Next" w:cs="Avenir Next"/>
          <w:b/>
          <w:bCs/>
          <w:color w:val="000000" w:themeColor="text1"/>
          <w:sz w:val="20"/>
          <w:szCs w:val="20"/>
        </w:rPr>
        <w:t>Bleiben Sie am Ball</w:t>
      </w:r>
      <w:r w:rsidR="004C13AD" w:rsidRPr="004C13AD">
        <w:rPr>
          <w:rFonts w:ascii="Avenir Next" w:eastAsia="Avenir Next" w:hAnsi="Avenir Next" w:cs="Avenir Next"/>
          <w:b/>
          <w:bCs/>
          <w:color w:val="000000" w:themeColor="text1"/>
          <w:sz w:val="20"/>
          <w:szCs w:val="20"/>
        </w:rPr>
        <w:t>!</w:t>
      </w:r>
      <w:r w:rsidR="004C13AD">
        <w:rPr>
          <w:rFonts w:ascii="Avenir Next" w:eastAsia="Avenir Next" w:hAnsi="Avenir Next" w:cs="Avenir Next"/>
          <w:color w:val="000000" w:themeColor="text1"/>
          <w:sz w:val="20"/>
          <w:szCs w:val="20"/>
        </w:rPr>
        <w:br/>
      </w:r>
      <w:r w:rsidR="00871B81">
        <w:rPr>
          <w:rFonts w:ascii="Avenir Next" w:eastAsia="Avenir Next" w:hAnsi="Avenir Next" w:cs="Avenir Next"/>
          <w:color w:val="000000" w:themeColor="text1"/>
          <w:sz w:val="20"/>
          <w:szCs w:val="20"/>
        </w:rPr>
        <w:t>Sichern</w:t>
      </w:r>
      <w:r w:rsidR="00E22ED4">
        <w:rPr>
          <w:rFonts w:ascii="Avenir Next" w:eastAsia="Avenir Next" w:hAnsi="Avenir Next" w:cs="Avenir Next"/>
          <w:color w:val="000000" w:themeColor="text1"/>
          <w:sz w:val="20"/>
          <w:szCs w:val="20"/>
        </w:rPr>
        <w:t xml:space="preserve"> Sie </w:t>
      </w:r>
      <w:r w:rsidR="00871B81">
        <w:rPr>
          <w:rFonts w:ascii="Avenir Next" w:eastAsia="Avenir Next" w:hAnsi="Avenir Next" w:cs="Avenir Next"/>
          <w:color w:val="000000" w:themeColor="text1"/>
          <w:sz w:val="20"/>
          <w:szCs w:val="20"/>
        </w:rPr>
        <w:t xml:space="preserve">sich </w:t>
      </w:r>
      <w:r w:rsidR="00E22ED4">
        <w:rPr>
          <w:rFonts w:ascii="Avenir Next" w:eastAsia="Avenir Next" w:hAnsi="Avenir Next" w:cs="Avenir Next"/>
          <w:color w:val="000000" w:themeColor="text1"/>
          <w:sz w:val="20"/>
          <w:szCs w:val="20"/>
        </w:rPr>
        <w:t>noch heute das</w:t>
      </w:r>
      <w:r w:rsidR="00E22ED4" w:rsidRPr="00A84CB0">
        <w:rPr>
          <w:rFonts w:ascii="Avenir Next" w:eastAsia="Avenir Next" w:hAnsi="Avenir Next" w:cs="Avenir Next"/>
          <w:color w:val="C00000"/>
          <w:sz w:val="20"/>
          <w:szCs w:val="20"/>
        </w:rPr>
        <w:t xml:space="preserve"> Abo mit volle</w:t>
      </w:r>
      <w:r w:rsidR="00E22ED4">
        <w:rPr>
          <w:rFonts w:ascii="Avenir Next" w:eastAsia="Avenir Next" w:hAnsi="Avenir Next" w:cs="Avenir Next"/>
          <w:color w:val="C00000"/>
          <w:sz w:val="20"/>
          <w:szCs w:val="20"/>
        </w:rPr>
        <w:t>m</w:t>
      </w:r>
      <w:r w:rsidR="00E22ED4" w:rsidRPr="00A84CB0">
        <w:rPr>
          <w:rFonts w:ascii="Avenir Next" w:eastAsia="Avenir Next" w:hAnsi="Avenir Next" w:cs="Avenir Next"/>
          <w:color w:val="C00000"/>
          <w:sz w:val="20"/>
          <w:szCs w:val="20"/>
        </w:rPr>
        <w:t xml:space="preserve"> Online- und Archivzugang</w:t>
      </w:r>
      <w:r w:rsidR="00E22ED4">
        <w:rPr>
          <w:rFonts w:ascii="Avenir Next" w:eastAsia="Avenir Next" w:hAnsi="Avenir Next" w:cs="Avenir Next"/>
          <w:color w:val="000000" w:themeColor="text1"/>
          <w:sz w:val="20"/>
          <w:szCs w:val="20"/>
        </w:rPr>
        <w:t xml:space="preserve"> </w:t>
      </w:r>
      <w:r w:rsidR="004C13AD">
        <w:rPr>
          <w:rFonts w:ascii="Avenir Next" w:eastAsia="Avenir Next" w:hAnsi="Avenir Next" w:cs="Avenir Next"/>
          <w:color w:val="000000" w:themeColor="text1"/>
          <w:sz w:val="20"/>
          <w:szCs w:val="20"/>
        </w:rPr>
        <w:t xml:space="preserve">oder eine Probenummer </w:t>
      </w:r>
      <w:r w:rsidR="00E22ED4">
        <w:rPr>
          <w:rFonts w:ascii="Avenir Next" w:eastAsia="Avenir Next" w:hAnsi="Avenir Next" w:cs="Avenir Next"/>
          <w:color w:val="000000" w:themeColor="text1"/>
          <w:sz w:val="20"/>
          <w:szCs w:val="20"/>
        </w:rPr>
        <w:t xml:space="preserve">auf </w:t>
      </w:r>
      <w:hyperlink r:id="rId25" w:history="1">
        <w:r w:rsidR="00E22ED4" w:rsidRPr="00615BD9">
          <w:rPr>
            <w:rStyle w:val="Hyperlink"/>
            <w:rFonts w:ascii="Avenir Next" w:eastAsia="Avenir Next" w:hAnsi="Avenir Next" w:cs="Avenir Next"/>
            <w:sz w:val="20"/>
            <w:szCs w:val="20"/>
          </w:rPr>
          <w:t>www.obstundwein.ch/abonnement</w:t>
        </w:r>
      </w:hyperlink>
      <w:r w:rsidR="00E22ED4">
        <w:rPr>
          <w:rFonts w:ascii="Avenir Next" w:eastAsia="Avenir Next" w:hAnsi="Avenir Next" w:cs="Avenir Next"/>
          <w:color w:val="000000" w:themeColor="text1"/>
          <w:sz w:val="20"/>
          <w:szCs w:val="20"/>
        </w:rPr>
        <w:t xml:space="preserve"> oder unter </w:t>
      </w:r>
      <w:hyperlink r:id="rId26" w:history="1">
        <w:r w:rsidR="00E22ED4" w:rsidRPr="00615BD9">
          <w:rPr>
            <w:rStyle w:val="Hyperlink"/>
            <w:rFonts w:ascii="Avenir Next" w:eastAsia="Avenir Next" w:hAnsi="Avenir Next" w:cs="Avenir Next"/>
            <w:sz w:val="20"/>
            <w:szCs w:val="20"/>
          </w:rPr>
          <w:t>info@obstundwein.ch</w:t>
        </w:r>
      </w:hyperlink>
    </w:p>
    <w:p w14:paraId="118A24A5" w14:textId="77777777" w:rsidR="00334186" w:rsidRDefault="00334186" w:rsidP="007A2BF4">
      <w:pPr>
        <w:rPr>
          <w:rStyle w:val="Hyperlink"/>
          <w:rFonts w:ascii="Avenir Next" w:eastAsia="Avenir Next" w:hAnsi="Avenir Next" w:cs="Avenir Next"/>
          <w:sz w:val="20"/>
          <w:szCs w:val="20"/>
        </w:rPr>
      </w:pPr>
    </w:p>
    <w:p w14:paraId="7BAC962B" w14:textId="77777777" w:rsidR="00334186" w:rsidRDefault="00334186" w:rsidP="00334186">
      <w:pPr>
        <w:rPr>
          <w:rFonts w:ascii="Avenir Next" w:eastAsia="Avenir Next" w:hAnsi="Avenir Next" w:cs="Avenir Next"/>
          <w:color w:val="000000" w:themeColor="text1"/>
          <w:sz w:val="20"/>
          <w:szCs w:val="20"/>
        </w:rPr>
      </w:pPr>
      <w:r>
        <w:rPr>
          <w:rFonts w:ascii="Avenir Next" w:eastAsia="Avenir Next" w:hAnsi="Avenir Next" w:cs="Avenir Next"/>
          <w:color w:val="000000" w:themeColor="text1"/>
          <w:sz w:val="20"/>
          <w:szCs w:val="20"/>
        </w:rPr>
        <w:t>--------------------------------------------------------------------------------------------------------------------------------------------</w:t>
      </w:r>
    </w:p>
    <w:p w14:paraId="7F11A416" w14:textId="77777777" w:rsidR="00F613F8" w:rsidRDefault="00F613F8" w:rsidP="00F613F8">
      <w:pPr>
        <w:spacing w:beforeAutospacing="1" w:afterAutospacing="1"/>
        <w:rPr>
          <w:rFonts w:ascii="Avenir Next" w:eastAsia="Times New Roman" w:hAnsi="Avenir Next" w:cs="Times New Roman"/>
          <w:sz w:val="20"/>
          <w:szCs w:val="20"/>
          <w:lang w:eastAsia="de-DE"/>
        </w:rPr>
      </w:pPr>
    </w:p>
    <w:p w14:paraId="62D0D8C6" w14:textId="77777777" w:rsidR="00F613F8" w:rsidRPr="00035BE1" w:rsidRDefault="00F613F8" w:rsidP="00F613F8">
      <w:pPr>
        <w:shd w:val="clear" w:color="auto" w:fill="00BE00"/>
        <w:spacing w:beforeAutospacing="1" w:afterAutospacing="1"/>
        <w:rPr>
          <w:rFonts w:ascii="Avenir Next" w:eastAsia="Times New Roman" w:hAnsi="Avenir Next" w:cs="Times New Roman"/>
          <w:b/>
          <w:bCs/>
          <w:sz w:val="22"/>
          <w:szCs w:val="22"/>
          <w:lang w:eastAsia="de-DE"/>
        </w:rPr>
      </w:pPr>
      <w:r w:rsidRPr="00035BE1">
        <w:rPr>
          <w:rFonts w:ascii="Avenir Next" w:eastAsia="Times New Roman" w:hAnsi="Avenir Next" w:cs="Times New Roman"/>
          <w:b/>
          <w:bCs/>
          <w:sz w:val="22"/>
          <w:szCs w:val="22"/>
          <w:lang w:eastAsia="de-DE"/>
        </w:rPr>
        <w:t>Hinweise zum Inhalt</w:t>
      </w:r>
      <w:r w:rsidRPr="001E56D3">
        <w:rPr>
          <w:rFonts w:ascii="Avenir Next" w:eastAsia="Times New Roman" w:hAnsi="Avenir Next" w:cs="Times New Roman"/>
          <w:b/>
          <w:bCs/>
          <w:sz w:val="22"/>
          <w:szCs w:val="22"/>
          <w:lang w:eastAsia="de-DE"/>
        </w:rPr>
        <w:t> </w:t>
      </w:r>
    </w:p>
    <w:p w14:paraId="01191CA5" w14:textId="77777777" w:rsidR="00F613F8" w:rsidRDefault="00F613F8" w:rsidP="00F613F8">
      <w:pPr>
        <w:spacing w:beforeAutospacing="1" w:after="100" w:afterAutospacing="1"/>
        <w:textAlignment w:val="baseline"/>
        <w:rPr>
          <w:rFonts w:ascii="Avenir Next" w:eastAsia="Times New Roman" w:hAnsi="Avenir Next" w:cs="Times New Roman"/>
          <w:sz w:val="20"/>
          <w:szCs w:val="20"/>
          <w:lang w:eastAsia="de-DE"/>
        </w:rPr>
      </w:pPr>
      <w:r w:rsidRPr="002B561B">
        <w:rPr>
          <w:rFonts w:ascii="Avenir Next" w:eastAsia="Times New Roman" w:hAnsi="Avenir Next" w:cs="Times New Roman"/>
          <w:sz w:val="20"/>
          <w:szCs w:val="20"/>
          <w:lang w:eastAsia="de-DE"/>
        </w:rPr>
        <w:t xml:space="preserve">Bei den Angaben handelt es sich um Empfehlungen, die auf Informationen und Erfahrungen von Agroscope, kantonalen Fachstellen, dem Forschungsinstitut für biologischen Landbau (FiBL) und Produzenten sowie auf Wetterdaten von </w:t>
      </w:r>
      <w:proofErr w:type="spellStart"/>
      <w:r w:rsidRPr="002B561B">
        <w:rPr>
          <w:rFonts w:ascii="Avenir Next" w:eastAsia="Times New Roman" w:hAnsi="Avenir Next" w:cs="Times New Roman"/>
          <w:sz w:val="20"/>
          <w:szCs w:val="20"/>
          <w:lang w:eastAsia="de-DE"/>
        </w:rPr>
        <w:t>Agrometeo</w:t>
      </w:r>
      <w:proofErr w:type="spellEnd"/>
      <w:r w:rsidRPr="002B561B">
        <w:rPr>
          <w:rFonts w:ascii="Avenir Next" w:eastAsia="Times New Roman" w:hAnsi="Avenir Next" w:cs="Times New Roman"/>
          <w:sz w:val="20"/>
          <w:szCs w:val="20"/>
          <w:lang w:eastAsia="de-DE"/>
        </w:rPr>
        <w:t xml:space="preserve"> und </w:t>
      </w:r>
      <w:proofErr w:type="spellStart"/>
      <w:r w:rsidRPr="002B561B">
        <w:rPr>
          <w:rFonts w:ascii="Avenir Next" w:eastAsia="Times New Roman" w:hAnsi="Avenir Next" w:cs="Times New Roman"/>
          <w:sz w:val="20"/>
          <w:szCs w:val="20"/>
          <w:lang w:eastAsia="de-DE"/>
        </w:rPr>
        <w:t>MeteoSchweiz</w:t>
      </w:r>
      <w:proofErr w:type="spellEnd"/>
      <w:r w:rsidRPr="002B561B">
        <w:rPr>
          <w:rFonts w:ascii="Avenir Next" w:eastAsia="Times New Roman" w:hAnsi="Avenir Next" w:cs="Times New Roman"/>
          <w:sz w:val="20"/>
          <w:szCs w:val="20"/>
          <w:lang w:eastAsia="de-DE"/>
        </w:rPr>
        <w:t xml:space="preserve"> basieren. Die Empfehlungen beinhalten vorwiegend überregionale Prognosen, die auf den aktuellen Stand von Krankheiten und Schä</w:t>
      </w:r>
      <w:r>
        <w:rPr>
          <w:rFonts w:ascii="Avenir Next" w:eastAsia="Times New Roman" w:hAnsi="Avenir Next" w:cs="Times New Roman"/>
          <w:sz w:val="20"/>
          <w:szCs w:val="20"/>
          <w:lang w:eastAsia="de-DE"/>
        </w:rPr>
        <w:t>d</w:t>
      </w:r>
      <w:r w:rsidRPr="002B561B">
        <w:rPr>
          <w:rFonts w:ascii="Avenir Next" w:eastAsia="Times New Roman" w:hAnsi="Avenir Next" w:cs="Times New Roman"/>
          <w:sz w:val="20"/>
          <w:szCs w:val="20"/>
          <w:lang w:eastAsia="de-DE"/>
        </w:rPr>
        <w:t>lingen aufmerksam machen und Hinweise zu aktuellen Kontrollen und Pflanzenschutzproblemen geben. Regionale Gegebenheiten und Sorteneigenschaften können nicht berücksichtigt werden. Der Entscheid und die Verantwortung für daraus abgeleitete Massnahmen liegen beim Produzenten. </w:t>
      </w:r>
    </w:p>
    <w:p w14:paraId="3E9DAF89" w14:textId="3B6C8AF5" w:rsidR="00B52479" w:rsidRPr="002B6FA7" w:rsidRDefault="00F613F8" w:rsidP="00F613F8">
      <w:pPr>
        <w:spacing w:beforeAutospacing="1" w:after="100" w:afterAutospacing="1"/>
        <w:textAlignment w:val="baseline"/>
        <w:rPr>
          <w:rFonts w:ascii="Times New Roman" w:eastAsia="Times New Roman" w:hAnsi="Times New Roman" w:cs="Times New Roman"/>
          <w:sz w:val="20"/>
          <w:szCs w:val="20"/>
          <w:lang w:eastAsia="de-DE"/>
        </w:rPr>
      </w:pPr>
      <w:r>
        <w:br/>
      </w:r>
      <w:r w:rsidRPr="285CC48F">
        <w:rPr>
          <w:rFonts w:ascii="Avenir Next" w:eastAsia="Times New Roman" w:hAnsi="Avenir Next" w:cs="Segoe UI"/>
          <w:sz w:val="20"/>
          <w:szCs w:val="20"/>
          <w:lang w:eastAsia="de-DE"/>
        </w:rPr>
        <w:t>Die nächste Nummer erscheint am 08. April 2025.</w:t>
      </w:r>
    </w:p>
    <w:tbl>
      <w:tblPr>
        <w:tblStyle w:val="Tabellenraster"/>
        <w:tblW w:w="0" w:type="auto"/>
        <w:shd w:val="clear" w:color="auto" w:fill="F2F2F2" w:themeFill="background1" w:themeFillShade="F2"/>
        <w:tblLook w:val="04A0" w:firstRow="1" w:lastRow="0" w:firstColumn="1" w:lastColumn="0" w:noHBand="0" w:noVBand="1"/>
      </w:tblPr>
      <w:tblGrid>
        <w:gridCol w:w="9054"/>
      </w:tblGrid>
      <w:tr w:rsidR="00B52479" w14:paraId="1171DCAE" w14:textId="77777777" w:rsidTr="00EE6AE8">
        <w:tc>
          <w:tcPr>
            <w:tcW w:w="9054" w:type="dxa"/>
            <w:shd w:val="clear" w:color="auto" w:fill="F2F2F2" w:themeFill="background1" w:themeFillShade="F2"/>
          </w:tcPr>
          <w:p w14:paraId="24F05306" w14:textId="77777777" w:rsidR="00B52479" w:rsidRPr="00BC641F" w:rsidRDefault="00B52479" w:rsidP="00EE6AE8">
            <w:pPr>
              <w:textAlignment w:val="baseline"/>
              <w:rPr>
                <w:rFonts w:ascii="Segoe UI" w:eastAsia="Times New Roman" w:hAnsi="Segoe UI" w:cs="Segoe UI"/>
                <w:sz w:val="18"/>
                <w:szCs w:val="18"/>
                <w:lang w:eastAsia="de-DE"/>
              </w:rPr>
            </w:pPr>
            <w:r w:rsidRPr="00BC641F">
              <w:rPr>
                <w:rFonts w:ascii="Avenir Next" w:eastAsia="Times New Roman" w:hAnsi="Avenir Next" w:cs="Segoe UI"/>
                <w:b/>
                <w:bCs/>
                <w:color w:val="138A35"/>
                <w:sz w:val="22"/>
                <w:szCs w:val="22"/>
                <w:lang w:val="de-DE" w:eastAsia="de-DE"/>
              </w:rPr>
              <w:t>Impressum</w:t>
            </w:r>
            <w:r w:rsidRPr="00BC641F">
              <w:rPr>
                <w:rFonts w:ascii="Avenir Next" w:eastAsia="Times New Roman" w:hAnsi="Avenir Next" w:cs="Segoe UI"/>
                <w:color w:val="138A35"/>
                <w:sz w:val="22"/>
                <w:szCs w:val="22"/>
                <w:lang w:eastAsia="de-DE"/>
              </w:rPr>
              <w:t> </w:t>
            </w:r>
          </w:p>
          <w:tbl>
            <w:tblPr>
              <w:tblW w:w="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CellMar>
                <w:left w:w="0" w:type="dxa"/>
                <w:right w:w="0" w:type="dxa"/>
              </w:tblCellMar>
              <w:tblLook w:val="04A0" w:firstRow="1" w:lastRow="0" w:firstColumn="1" w:lastColumn="0" w:noHBand="0" w:noVBand="1"/>
            </w:tblPr>
            <w:tblGrid>
              <w:gridCol w:w="1875"/>
              <w:gridCol w:w="6945"/>
            </w:tblGrid>
            <w:tr w:rsidR="00B52479" w:rsidRPr="00BC641F" w14:paraId="32E16578" w14:textId="77777777" w:rsidTr="00EE6AE8">
              <w:tc>
                <w:tcPr>
                  <w:tcW w:w="1875" w:type="dxa"/>
                  <w:shd w:val="clear" w:color="auto" w:fill="auto"/>
                  <w:hideMark/>
                </w:tcPr>
                <w:p w14:paraId="32ADE273" w14:textId="77777777" w:rsidR="00B52479" w:rsidRPr="00BC641F" w:rsidRDefault="00B52479" w:rsidP="00EE6AE8">
                  <w:pPr>
                    <w:textAlignment w:val="baseline"/>
                    <w:rPr>
                      <w:rFonts w:ascii="Times New Roman" w:eastAsia="Times New Roman" w:hAnsi="Times New Roman" w:cs="Times New Roman"/>
                      <w:lang w:eastAsia="de-DE"/>
                    </w:rPr>
                  </w:pPr>
                  <w:r w:rsidRPr="00BC641F">
                    <w:rPr>
                      <w:rFonts w:ascii="Avenir Next" w:eastAsia="Times New Roman" w:hAnsi="Avenir Next" w:cs="Times New Roman"/>
                      <w:sz w:val="18"/>
                      <w:szCs w:val="18"/>
                      <w:lang w:eastAsia="de-DE"/>
                    </w:rPr>
                    <w:t>Redaktion </w:t>
                  </w:r>
                </w:p>
              </w:tc>
              <w:tc>
                <w:tcPr>
                  <w:tcW w:w="6945" w:type="dxa"/>
                  <w:shd w:val="clear" w:color="auto" w:fill="auto"/>
                  <w:hideMark/>
                </w:tcPr>
                <w:p w14:paraId="53D52460" w14:textId="77777777" w:rsidR="00B52479" w:rsidRPr="00BC641F" w:rsidRDefault="00B52479" w:rsidP="00EE6AE8">
                  <w:pPr>
                    <w:textAlignment w:val="baseline"/>
                    <w:rPr>
                      <w:rFonts w:ascii="Times New Roman" w:eastAsia="Times New Roman" w:hAnsi="Times New Roman" w:cs="Times New Roman"/>
                      <w:lang w:eastAsia="de-DE"/>
                    </w:rPr>
                  </w:pPr>
                  <w:r w:rsidRPr="00BC641F">
                    <w:rPr>
                      <w:rFonts w:ascii="Avenir Next" w:eastAsia="Times New Roman" w:hAnsi="Avenir Next" w:cs="Times New Roman"/>
                      <w:sz w:val="18"/>
                      <w:szCs w:val="18"/>
                      <w:lang w:eastAsia="de-DE"/>
                    </w:rPr>
                    <w:t>Kant. Fachstellen für Weinbau der Kantone AG, BE, BL, BS, GL, GR, LU, NW, OW, UR, SG, SH, SO, SZ, TG, ZH, ZG, Fürstentum Liechtenstein,  </w:t>
                  </w:r>
                  <w:r w:rsidRPr="00BC641F">
                    <w:rPr>
                      <w:rFonts w:ascii="Avenir Next" w:eastAsia="Times New Roman" w:hAnsi="Avenir Next" w:cs="Times New Roman"/>
                      <w:sz w:val="18"/>
                      <w:szCs w:val="18"/>
                      <w:lang w:eastAsia="de-DE"/>
                    </w:rPr>
                    <w:br/>
                    <w:t>Agroscope, Forschungsinstitut für biologischen Landbau (FiBL), Weinbauzentrum Wädenswil (WBZW) </w:t>
                  </w:r>
                </w:p>
              </w:tc>
            </w:tr>
            <w:tr w:rsidR="00B52479" w:rsidRPr="00BC641F" w14:paraId="080A8F58" w14:textId="77777777" w:rsidTr="00EE6AE8">
              <w:tc>
                <w:tcPr>
                  <w:tcW w:w="1875" w:type="dxa"/>
                  <w:shd w:val="clear" w:color="auto" w:fill="auto"/>
                  <w:hideMark/>
                </w:tcPr>
                <w:p w14:paraId="0BFE8A55" w14:textId="77777777" w:rsidR="00B52479" w:rsidRPr="00BC641F" w:rsidRDefault="00B52479" w:rsidP="00EE6AE8">
                  <w:pPr>
                    <w:textAlignment w:val="baseline"/>
                    <w:rPr>
                      <w:rFonts w:ascii="Times New Roman" w:eastAsia="Times New Roman" w:hAnsi="Times New Roman" w:cs="Times New Roman"/>
                      <w:lang w:eastAsia="de-DE"/>
                    </w:rPr>
                  </w:pPr>
                  <w:r w:rsidRPr="00BC641F">
                    <w:rPr>
                      <w:rFonts w:ascii="Avenir Next" w:eastAsia="Times New Roman" w:hAnsi="Avenir Next" w:cs="Times New Roman"/>
                      <w:sz w:val="18"/>
                      <w:szCs w:val="18"/>
                      <w:lang w:eastAsia="de-DE"/>
                    </w:rPr>
                    <w:t>Chefredaktor </w:t>
                  </w:r>
                </w:p>
              </w:tc>
              <w:tc>
                <w:tcPr>
                  <w:tcW w:w="6945" w:type="dxa"/>
                  <w:shd w:val="clear" w:color="auto" w:fill="auto"/>
                  <w:hideMark/>
                </w:tcPr>
                <w:p w14:paraId="3F0D9B46" w14:textId="77777777" w:rsidR="00B52479" w:rsidRPr="00BC641F" w:rsidRDefault="00B52479" w:rsidP="00EE6AE8">
                  <w:pPr>
                    <w:textAlignment w:val="baseline"/>
                    <w:rPr>
                      <w:rFonts w:ascii="Times New Roman" w:eastAsia="Times New Roman" w:hAnsi="Times New Roman" w:cs="Times New Roman"/>
                      <w:lang w:eastAsia="de-DE"/>
                    </w:rPr>
                  </w:pPr>
                  <w:r w:rsidRPr="2EF5EB92">
                    <w:rPr>
                      <w:rFonts w:ascii="Avenir Next" w:eastAsia="Times New Roman" w:hAnsi="Avenir Next" w:cs="Times New Roman"/>
                      <w:sz w:val="18"/>
                      <w:szCs w:val="18"/>
                      <w:lang w:eastAsia="de-DE"/>
                    </w:rPr>
                    <w:t xml:space="preserve">Lorenz Kern, Weinbauzentrum Wädenswil, </w:t>
                  </w:r>
                  <w:hyperlink r:id="rId27">
                    <w:r w:rsidRPr="2EF5EB92">
                      <w:rPr>
                        <w:rFonts w:ascii="Avenir Next" w:eastAsia="Times New Roman" w:hAnsi="Avenir Next" w:cs="Times New Roman"/>
                        <w:color w:val="000000" w:themeColor="text1"/>
                        <w:sz w:val="18"/>
                        <w:szCs w:val="18"/>
                        <w:lang w:eastAsia="de-DE"/>
                      </w:rPr>
                      <w:t>lorenz.kern@weinbauzentrum.ch</w:t>
                    </w:r>
                  </w:hyperlink>
                  <w:r w:rsidRPr="2EF5EB92">
                    <w:rPr>
                      <w:rFonts w:ascii="Avenir Next" w:eastAsia="Times New Roman" w:hAnsi="Avenir Next" w:cs="Times New Roman"/>
                      <w:sz w:val="20"/>
                      <w:szCs w:val="20"/>
                      <w:lang w:eastAsia="de-DE"/>
                    </w:rPr>
                    <w:t> </w:t>
                  </w:r>
                </w:p>
              </w:tc>
            </w:tr>
            <w:tr w:rsidR="00B52479" w14:paraId="25EF84E7" w14:textId="77777777" w:rsidTr="00EE6AE8">
              <w:trPr>
                <w:trHeight w:val="300"/>
              </w:trPr>
              <w:tc>
                <w:tcPr>
                  <w:tcW w:w="1875" w:type="dxa"/>
                  <w:shd w:val="clear" w:color="auto" w:fill="auto"/>
                  <w:hideMark/>
                </w:tcPr>
                <w:p w14:paraId="1829DE51" w14:textId="77777777" w:rsidR="00B52479" w:rsidRDefault="00B52479" w:rsidP="00EE6AE8">
                  <w:pPr>
                    <w:rPr>
                      <w:rFonts w:ascii="Avenir Next" w:eastAsia="Times New Roman" w:hAnsi="Avenir Next" w:cs="Times New Roman"/>
                      <w:sz w:val="18"/>
                      <w:szCs w:val="18"/>
                      <w:lang w:eastAsia="de-DE"/>
                    </w:rPr>
                  </w:pPr>
                  <w:r w:rsidRPr="5A3AB2C4">
                    <w:rPr>
                      <w:rFonts w:ascii="Avenir Next" w:eastAsia="Times New Roman" w:hAnsi="Avenir Next" w:cs="Times New Roman"/>
                      <w:sz w:val="18"/>
                      <w:szCs w:val="18"/>
                      <w:lang w:eastAsia="de-DE"/>
                    </w:rPr>
                    <w:t>Redaktionsteam</w:t>
                  </w:r>
                </w:p>
              </w:tc>
              <w:tc>
                <w:tcPr>
                  <w:tcW w:w="6945" w:type="dxa"/>
                  <w:shd w:val="clear" w:color="auto" w:fill="auto"/>
                  <w:vAlign w:val="center"/>
                  <w:hideMark/>
                </w:tcPr>
                <w:p w14:paraId="19427782" w14:textId="56340336" w:rsidR="00B52479" w:rsidRPr="00E0581B" w:rsidRDefault="00B52479" w:rsidP="00EE6AE8">
                  <w:pPr>
                    <w:rPr>
                      <w:rFonts w:ascii="Avenir Next" w:eastAsia="Times New Roman" w:hAnsi="Avenir Next" w:cs="Times New Roman"/>
                      <w:sz w:val="18"/>
                      <w:szCs w:val="18"/>
                      <w:lang w:eastAsia="de-DE"/>
                    </w:rPr>
                  </w:pPr>
                  <w:r w:rsidRPr="00E0581B">
                    <w:rPr>
                      <w:rFonts w:ascii="Avenir Next" w:eastAsia="Times New Roman" w:hAnsi="Avenir Next" w:cs="Times New Roman"/>
                      <w:sz w:val="18"/>
                      <w:szCs w:val="18"/>
                      <w:lang w:eastAsia="de-DE"/>
                    </w:rPr>
                    <w:t xml:space="preserve">Linnéa Hauenstein (FiBL), </w:t>
                  </w:r>
                  <w:r w:rsidR="004B3F98" w:rsidRPr="2C572B94">
                    <w:rPr>
                      <w:rFonts w:ascii="Avenir Next" w:eastAsia="Times New Roman" w:hAnsi="Avenir Next" w:cs="Times New Roman"/>
                      <w:sz w:val="18"/>
                      <w:szCs w:val="18"/>
                      <w:lang w:val="de-DE" w:eastAsia="de-DE"/>
                    </w:rPr>
                    <w:t xml:space="preserve">Lina Egli-Künzler (Agroscope), </w:t>
                  </w:r>
                  <w:r w:rsidRPr="00E0581B">
                    <w:rPr>
                      <w:rFonts w:ascii="Avenir Next" w:eastAsia="Times New Roman" w:hAnsi="Avenir Next" w:cs="Times New Roman"/>
                      <w:sz w:val="18"/>
                      <w:szCs w:val="18"/>
                      <w:lang w:eastAsia="de-DE"/>
                    </w:rPr>
                    <w:t>Michael Gölles (Strickhof)</w:t>
                  </w:r>
                </w:p>
              </w:tc>
            </w:tr>
            <w:tr w:rsidR="00B52479" w:rsidRPr="00BC641F" w14:paraId="5B00A5B8" w14:textId="77777777" w:rsidTr="00EE6AE8">
              <w:tc>
                <w:tcPr>
                  <w:tcW w:w="1875" w:type="dxa"/>
                  <w:shd w:val="clear" w:color="auto" w:fill="auto"/>
                  <w:hideMark/>
                </w:tcPr>
                <w:p w14:paraId="70CA611D" w14:textId="77777777" w:rsidR="00B52479" w:rsidRPr="00BC641F" w:rsidRDefault="00B52479" w:rsidP="00EE6AE8">
                  <w:pPr>
                    <w:textAlignment w:val="baseline"/>
                    <w:rPr>
                      <w:rFonts w:ascii="Times New Roman" w:eastAsia="Times New Roman" w:hAnsi="Times New Roman" w:cs="Times New Roman"/>
                      <w:lang w:eastAsia="de-DE"/>
                    </w:rPr>
                  </w:pPr>
                  <w:r w:rsidRPr="00BC641F">
                    <w:rPr>
                      <w:rFonts w:ascii="Avenir Next" w:eastAsia="Times New Roman" w:hAnsi="Avenir Next" w:cs="Times New Roman"/>
                      <w:sz w:val="18"/>
                      <w:szCs w:val="18"/>
                      <w:lang w:eastAsia="de-DE"/>
                    </w:rPr>
                    <w:t>Abonnement </w:t>
                  </w:r>
                </w:p>
              </w:tc>
              <w:tc>
                <w:tcPr>
                  <w:tcW w:w="6945" w:type="dxa"/>
                  <w:shd w:val="clear" w:color="auto" w:fill="auto"/>
                  <w:hideMark/>
                </w:tcPr>
                <w:p w14:paraId="1EFC9584" w14:textId="77777777" w:rsidR="00B52479" w:rsidRPr="00BC641F" w:rsidRDefault="00B52479" w:rsidP="00EE6AE8">
                  <w:pPr>
                    <w:textAlignment w:val="baseline"/>
                    <w:rPr>
                      <w:rFonts w:ascii="Times New Roman" w:eastAsia="Times New Roman" w:hAnsi="Times New Roman" w:cs="Times New Roman"/>
                      <w:lang w:eastAsia="de-DE"/>
                    </w:rPr>
                  </w:pPr>
                  <w:r w:rsidRPr="00BC641F">
                    <w:rPr>
                      <w:rFonts w:ascii="Avenir Next" w:eastAsia="Times New Roman" w:hAnsi="Avenir Next" w:cs="Times New Roman"/>
                      <w:sz w:val="18"/>
                      <w:szCs w:val="18"/>
                      <w:lang w:eastAsia="de-DE"/>
                    </w:rPr>
                    <w:t>bei den jeweiligen kantonalen Fachstellen </w:t>
                  </w:r>
                </w:p>
              </w:tc>
            </w:tr>
            <w:tr w:rsidR="00B52479" w:rsidRPr="00BC641F" w14:paraId="470712E4" w14:textId="77777777" w:rsidTr="00EE6AE8">
              <w:tc>
                <w:tcPr>
                  <w:tcW w:w="1875" w:type="dxa"/>
                  <w:shd w:val="clear" w:color="auto" w:fill="auto"/>
                  <w:hideMark/>
                </w:tcPr>
                <w:p w14:paraId="42E26999" w14:textId="77777777" w:rsidR="00B52479" w:rsidRPr="00BC641F" w:rsidRDefault="00B52479" w:rsidP="00EE6AE8">
                  <w:pPr>
                    <w:textAlignment w:val="baseline"/>
                    <w:rPr>
                      <w:rFonts w:ascii="Times New Roman" w:eastAsia="Times New Roman" w:hAnsi="Times New Roman" w:cs="Times New Roman"/>
                      <w:lang w:eastAsia="de-DE"/>
                    </w:rPr>
                  </w:pPr>
                  <w:r w:rsidRPr="00BC641F">
                    <w:rPr>
                      <w:rFonts w:ascii="Avenir Next" w:eastAsia="Times New Roman" w:hAnsi="Avenir Next" w:cs="Times New Roman"/>
                      <w:sz w:val="18"/>
                      <w:szCs w:val="18"/>
                      <w:lang w:eastAsia="de-DE"/>
                    </w:rPr>
                    <w:t>Produktion </w:t>
                  </w:r>
                </w:p>
              </w:tc>
              <w:tc>
                <w:tcPr>
                  <w:tcW w:w="6945" w:type="dxa"/>
                  <w:shd w:val="clear" w:color="auto" w:fill="auto"/>
                  <w:hideMark/>
                </w:tcPr>
                <w:p w14:paraId="02F9DFB0" w14:textId="77777777" w:rsidR="00B52479" w:rsidRPr="009A477A" w:rsidRDefault="00B52479" w:rsidP="00EE6AE8">
                  <w:pPr>
                    <w:textAlignment w:val="baseline"/>
                    <w:rPr>
                      <w:rFonts w:ascii="Avenir Next" w:eastAsia="Times New Roman" w:hAnsi="Avenir Next" w:cs="Times New Roman"/>
                      <w:sz w:val="18"/>
                      <w:szCs w:val="18"/>
                      <w:lang w:eastAsia="de-DE"/>
                    </w:rPr>
                  </w:pPr>
                  <w:r w:rsidRPr="00BC641F">
                    <w:rPr>
                      <w:rFonts w:ascii="Avenir Next" w:eastAsia="Times New Roman" w:hAnsi="Avenir Next" w:cs="Times New Roman"/>
                      <w:sz w:val="18"/>
                      <w:szCs w:val="18"/>
                      <w:lang w:eastAsia="de-DE"/>
                    </w:rPr>
                    <w:t xml:space="preserve">Schweizer Zeitschrift für </w:t>
                  </w:r>
                  <w:r>
                    <w:rPr>
                      <w:rFonts w:ascii="Avenir Next" w:eastAsia="Times New Roman" w:hAnsi="Avenir Next" w:cs="Times New Roman"/>
                      <w:sz w:val="18"/>
                      <w:szCs w:val="18"/>
                      <w:lang w:eastAsia="de-DE"/>
                    </w:rPr>
                    <w:t>«</w:t>
                  </w:r>
                  <w:r w:rsidRPr="00BC641F">
                    <w:rPr>
                      <w:rFonts w:ascii="Avenir Next" w:eastAsia="Times New Roman" w:hAnsi="Avenir Next" w:cs="Times New Roman"/>
                      <w:sz w:val="18"/>
                      <w:szCs w:val="18"/>
                      <w:lang w:eastAsia="de-DE"/>
                    </w:rPr>
                    <w:t>Obst</w:t>
                  </w:r>
                  <w:r>
                    <w:rPr>
                      <w:rFonts w:ascii="Avenir Next" w:eastAsia="Times New Roman" w:hAnsi="Avenir Next" w:cs="Times New Roman"/>
                      <w:sz w:val="18"/>
                      <w:szCs w:val="18"/>
                      <w:lang w:eastAsia="de-DE"/>
                    </w:rPr>
                    <w:t>+</w:t>
                  </w:r>
                  <w:r w:rsidRPr="00BC641F">
                    <w:rPr>
                      <w:rFonts w:ascii="Avenir Next" w:eastAsia="Times New Roman" w:hAnsi="Avenir Next" w:cs="Times New Roman"/>
                      <w:sz w:val="18"/>
                      <w:szCs w:val="18"/>
                      <w:lang w:eastAsia="de-DE"/>
                    </w:rPr>
                    <w:t>Wein</w:t>
                  </w:r>
                  <w:r>
                    <w:rPr>
                      <w:rFonts w:ascii="Avenir Next" w:eastAsia="Times New Roman" w:hAnsi="Avenir Next" w:cs="Times New Roman"/>
                      <w:sz w:val="18"/>
                      <w:szCs w:val="18"/>
                      <w:lang w:eastAsia="de-DE"/>
                    </w:rPr>
                    <w:t>»</w:t>
                  </w:r>
                  <w:r w:rsidRPr="00BC641F">
                    <w:rPr>
                      <w:rFonts w:ascii="Avenir Next" w:eastAsia="Times New Roman" w:hAnsi="Avenir Next" w:cs="Times New Roman"/>
                      <w:sz w:val="18"/>
                      <w:szCs w:val="18"/>
                      <w:lang w:eastAsia="de-DE"/>
                    </w:rPr>
                    <w:t>, 8820 Wädenswil</w:t>
                  </w:r>
                  <w:r>
                    <w:rPr>
                      <w:rFonts w:ascii="Avenir Next" w:eastAsia="Times New Roman" w:hAnsi="Avenir Next" w:cs="Times New Roman"/>
                      <w:sz w:val="18"/>
                      <w:szCs w:val="18"/>
                      <w:lang w:eastAsia="de-DE"/>
                    </w:rPr>
                    <w:t xml:space="preserve">, </w:t>
                  </w:r>
                  <w:hyperlink r:id="rId28" w:history="1">
                    <w:r w:rsidRPr="00FA48FC">
                      <w:rPr>
                        <w:rStyle w:val="Hyperlink"/>
                        <w:rFonts w:ascii="Avenir Next" w:eastAsia="Times New Roman" w:hAnsi="Avenir Next" w:cs="Times New Roman"/>
                        <w:sz w:val="18"/>
                        <w:szCs w:val="18"/>
                        <w:lang w:eastAsia="de-DE"/>
                      </w:rPr>
                      <w:t>info@obstundwein.ch</w:t>
                    </w:r>
                  </w:hyperlink>
                </w:p>
              </w:tc>
            </w:tr>
            <w:tr w:rsidR="00B52479" w:rsidRPr="00BC641F" w14:paraId="1CA13A84" w14:textId="77777777" w:rsidTr="00EE6AE8">
              <w:tc>
                <w:tcPr>
                  <w:tcW w:w="1875" w:type="dxa"/>
                  <w:shd w:val="clear" w:color="auto" w:fill="auto"/>
                  <w:hideMark/>
                </w:tcPr>
                <w:p w14:paraId="756C9842" w14:textId="77777777" w:rsidR="00B52479" w:rsidRPr="00BC641F" w:rsidRDefault="00B52479" w:rsidP="00EE6AE8">
                  <w:pPr>
                    <w:textAlignment w:val="baseline"/>
                    <w:rPr>
                      <w:rFonts w:ascii="Times New Roman" w:eastAsia="Times New Roman" w:hAnsi="Times New Roman" w:cs="Times New Roman"/>
                      <w:lang w:eastAsia="de-DE"/>
                    </w:rPr>
                  </w:pPr>
                  <w:r w:rsidRPr="00BC641F">
                    <w:rPr>
                      <w:rFonts w:ascii="Avenir Next" w:eastAsia="Times New Roman" w:hAnsi="Avenir Next" w:cs="Times New Roman"/>
                      <w:sz w:val="18"/>
                      <w:szCs w:val="18"/>
                      <w:lang w:eastAsia="de-DE"/>
                    </w:rPr>
                    <w:t>Erscheinungsweise </w:t>
                  </w:r>
                </w:p>
              </w:tc>
              <w:tc>
                <w:tcPr>
                  <w:tcW w:w="6945" w:type="dxa"/>
                  <w:shd w:val="clear" w:color="auto" w:fill="auto"/>
                  <w:hideMark/>
                </w:tcPr>
                <w:p w14:paraId="621A0E3E" w14:textId="77777777" w:rsidR="00B52479" w:rsidRPr="00BC641F" w:rsidRDefault="00B52479" w:rsidP="00EE6AE8">
                  <w:pPr>
                    <w:textAlignment w:val="baseline"/>
                    <w:rPr>
                      <w:rFonts w:ascii="Times New Roman" w:eastAsia="Times New Roman" w:hAnsi="Times New Roman" w:cs="Times New Roman"/>
                      <w:lang w:eastAsia="de-DE"/>
                    </w:rPr>
                  </w:pPr>
                  <w:r>
                    <w:rPr>
                      <w:rFonts w:ascii="Avenir Next" w:eastAsia="Times New Roman" w:hAnsi="Avenir Next" w:cs="Times New Roman"/>
                      <w:sz w:val="18"/>
                      <w:szCs w:val="18"/>
                      <w:lang w:eastAsia="de-DE"/>
                    </w:rPr>
                    <w:t>Während der Hauptvegetation</w:t>
                  </w:r>
                  <w:r w:rsidRPr="00BC641F">
                    <w:rPr>
                      <w:rFonts w:ascii="Avenir Next" w:eastAsia="Times New Roman" w:hAnsi="Avenir Next" w:cs="Times New Roman"/>
                      <w:sz w:val="18"/>
                      <w:szCs w:val="18"/>
                      <w:lang w:eastAsia="de-DE"/>
                    </w:rPr>
                    <w:t xml:space="preserve"> alle 2</w:t>
                  </w:r>
                  <w:r>
                    <w:rPr>
                      <w:rFonts w:ascii="Avenir Next" w:eastAsia="Times New Roman" w:hAnsi="Avenir Next" w:cs="Times New Roman"/>
                      <w:sz w:val="18"/>
                      <w:szCs w:val="18"/>
                      <w:lang w:eastAsia="de-DE"/>
                    </w:rPr>
                    <w:t xml:space="preserve">-4 </w:t>
                  </w:r>
                  <w:r w:rsidRPr="00BC641F">
                    <w:rPr>
                      <w:rFonts w:ascii="Avenir Next" w:eastAsia="Times New Roman" w:hAnsi="Avenir Next" w:cs="Times New Roman"/>
                      <w:sz w:val="18"/>
                      <w:szCs w:val="18"/>
                      <w:lang w:eastAsia="de-DE"/>
                    </w:rPr>
                    <w:t>Wochen, ca. 18 Ausgaben pro Jahr (zusätzliche Ausgaben möglich) </w:t>
                  </w:r>
                </w:p>
              </w:tc>
            </w:tr>
          </w:tbl>
          <w:p w14:paraId="704E9332" w14:textId="77777777" w:rsidR="00B52479" w:rsidRDefault="00B52479" w:rsidP="00EE6AE8">
            <w:pPr>
              <w:textAlignment w:val="baseline"/>
              <w:rPr>
                <w:rFonts w:ascii="Avenir Next" w:eastAsia="Times New Roman" w:hAnsi="Avenir Next" w:cs="Segoe UI"/>
                <w:sz w:val="20"/>
                <w:szCs w:val="20"/>
                <w:lang w:eastAsia="de-DE"/>
              </w:rPr>
            </w:pPr>
          </w:p>
        </w:tc>
      </w:tr>
    </w:tbl>
    <w:p w14:paraId="22D5263F" w14:textId="181ED815" w:rsidR="00FB4975" w:rsidRDefault="00FB4975"/>
    <w:p w14:paraId="08AED52B" w14:textId="77777777" w:rsidR="00065FF9" w:rsidRDefault="00065FF9"/>
    <w:p w14:paraId="47FAEBDC" w14:textId="77777777" w:rsidR="00065FF9" w:rsidRDefault="00065FF9">
      <w:bookmarkStart w:id="0" w:name="_GoBack"/>
      <w:bookmarkEnd w:id="0"/>
    </w:p>
    <w:sectPr w:rsidR="00065FF9" w:rsidSect="005D3BA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w:altName w:val="Calibri"/>
    <w:charset w:val="00"/>
    <w:family w:val="swiss"/>
    <w:pitch w:val="variable"/>
    <w:sig w:usb0="8000002F" w:usb1="5000204A" w:usb2="00000000" w:usb3="00000000" w:csb0="0000009B"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39A"/>
    <w:multiLevelType w:val="multilevel"/>
    <w:tmpl w:val="A14EA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E627D4"/>
    <w:multiLevelType w:val="hybridMultilevel"/>
    <w:tmpl w:val="33128DC4"/>
    <w:lvl w:ilvl="0" w:tplc="16F284BC">
      <w:start w:val="1"/>
      <w:numFmt w:val="bullet"/>
      <w:lvlText w:val=""/>
      <w:lvlJc w:val="left"/>
      <w:pPr>
        <w:ind w:left="720" w:hanging="360"/>
      </w:pPr>
      <w:rPr>
        <w:rFonts w:ascii="Symbol" w:hAnsi="Symbol" w:hint="default"/>
      </w:rPr>
    </w:lvl>
    <w:lvl w:ilvl="1" w:tplc="91A4AF0A">
      <w:start w:val="1"/>
      <w:numFmt w:val="bullet"/>
      <w:lvlText w:val="o"/>
      <w:lvlJc w:val="left"/>
      <w:pPr>
        <w:ind w:left="1440" w:hanging="360"/>
      </w:pPr>
      <w:rPr>
        <w:rFonts w:ascii="Courier New" w:hAnsi="Courier New" w:hint="default"/>
      </w:rPr>
    </w:lvl>
    <w:lvl w:ilvl="2" w:tplc="C532C09A">
      <w:start w:val="1"/>
      <w:numFmt w:val="bullet"/>
      <w:lvlText w:val=""/>
      <w:lvlJc w:val="left"/>
      <w:pPr>
        <w:ind w:left="2160" w:hanging="360"/>
      </w:pPr>
      <w:rPr>
        <w:rFonts w:ascii="Wingdings" w:hAnsi="Wingdings" w:hint="default"/>
      </w:rPr>
    </w:lvl>
    <w:lvl w:ilvl="3" w:tplc="6A7802C4">
      <w:start w:val="1"/>
      <w:numFmt w:val="bullet"/>
      <w:lvlText w:val=""/>
      <w:lvlJc w:val="left"/>
      <w:pPr>
        <w:ind w:left="2880" w:hanging="360"/>
      </w:pPr>
      <w:rPr>
        <w:rFonts w:ascii="Symbol" w:hAnsi="Symbol" w:hint="default"/>
      </w:rPr>
    </w:lvl>
    <w:lvl w:ilvl="4" w:tplc="7D52549A">
      <w:start w:val="1"/>
      <w:numFmt w:val="bullet"/>
      <w:lvlText w:val="o"/>
      <w:lvlJc w:val="left"/>
      <w:pPr>
        <w:ind w:left="3600" w:hanging="360"/>
      </w:pPr>
      <w:rPr>
        <w:rFonts w:ascii="Courier New" w:hAnsi="Courier New" w:hint="default"/>
      </w:rPr>
    </w:lvl>
    <w:lvl w:ilvl="5" w:tplc="0D861B5A">
      <w:start w:val="1"/>
      <w:numFmt w:val="bullet"/>
      <w:lvlText w:val=""/>
      <w:lvlJc w:val="left"/>
      <w:pPr>
        <w:ind w:left="4320" w:hanging="360"/>
      </w:pPr>
      <w:rPr>
        <w:rFonts w:ascii="Wingdings" w:hAnsi="Wingdings" w:hint="default"/>
      </w:rPr>
    </w:lvl>
    <w:lvl w:ilvl="6" w:tplc="BAFE4B50">
      <w:start w:val="1"/>
      <w:numFmt w:val="bullet"/>
      <w:lvlText w:val=""/>
      <w:lvlJc w:val="left"/>
      <w:pPr>
        <w:ind w:left="5040" w:hanging="360"/>
      </w:pPr>
      <w:rPr>
        <w:rFonts w:ascii="Symbol" w:hAnsi="Symbol" w:hint="default"/>
      </w:rPr>
    </w:lvl>
    <w:lvl w:ilvl="7" w:tplc="C9A8B8CC">
      <w:start w:val="1"/>
      <w:numFmt w:val="bullet"/>
      <w:lvlText w:val="o"/>
      <w:lvlJc w:val="left"/>
      <w:pPr>
        <w:ind w:left="5760" w:hanging="360"/>
      </w:pPr>
      <w:rPr>
        <w:rFonts w:ascii="Courier New" w:hAnsi="Courier New" w:hint="default"/>
      </w:rPr>
    </w:lvl>
    <w:lvl w:ilvl="8" w:tplc="003C5E2C">
      <w:start w:val="1"/>
      <w:numFmt w:val="bullet"/>
      <w:lvlText w:val=""/>
      <w:lvlJc w:val="left"/>
      <w:pPr>
        <w:ind w:left="6480" w:hanging="360"/>
      </w:pPr>
      <w:rPr>
        <w:rFonts w:ascii="Wingdings" w:hAnsi="Wingdings" w:hint="default"/>
      </w:rPr>
    </w:lvl>
  </w:abstractNum>
  <w:abstractNum w:abstractNumId="2" w15:restartNumberingAfterBreak="0">
    <w:nsid w:val="02F72FBB"/>
    <w:multiLevelType w:val="hybridMultilevel"/>
    <w:tmpl w:val="F47E42EA"/>
    <w:lvl w:ilvl="0" w:tplc="863E5CEE">
      <w:start w:val="1"/>
      <w:numFmt w:val="decimal"/>
      <w:lvlText w:val="%1."/>
      <w:lvlJc w:val="left"/>
      <w:pPr>
        <w:ind w:left="720" w:hanging="360"/>
      </w:pPr>
    </w:lvl>
    <w:lvl w:ilvl="1" w:tplc="85385DAE">
      <w:start w:val="1"/>
      <w:numFmt w:val="lowerLetter"/>
      <w:lvlText w:val="%2."/>
      <w:lvlJc w:val="left"/>
      <w:pPr>
        <w:ind w:left="1440" w:hanging="360"/>
      </w:pPr>
    </w:lvl>
    <w:lvl w:ilvl="2" w:tplc="2F16AEF2">
      <w:start w:val="1"/>
      <w:numFmt w:val="lowerRoman"/>
      <w:lvlText w:val="%3."/>
      <w:lvlJc w:val="right"/>
      <w:pPr>
        <w:ind w:left="2160" w:hanging="180"/>
      </w:pPr>
    </w:lvl>
    <w:lvl w:ilvl="3" w:tplc="0B58A76A">
      <w:start w:val="1"/>
      <w:numFmt w:val="decimal"/>
      <w:lvlText w:val="%4."/>
      <w:lvlJc w:val="left"/>
      <w:pPr>
        <w:ind w:left="2880" w:hanging="360"/>
      </w:pPr>
    </w:lvl>
    <w:lvl w:ilvl="4" w:tplc="0F30E4EC">
      <w:start w:val="1"/>
      <w:numFmt w:val="lowerLetter"/>
      <w:lvlText w:val="%5."/>
      <w:lvlJc w:val="left"/>
      <w:pPr>
        <w:ind w:left="3600" w:hanging="360"/>
      </w:pPr>
    </w:lvl>
    <w:lvl w:ilvl="5" w:tplc="E29E5408">
      <w:start w:val="1"/>
      <w:numFmt w:val="lowerRoman"/>
      <w:lvlText w:val="%6."/>
      <w:lvlJc w:val="right"/>
      <w:pPr>
        <w:ind w:left="4320" w:hanging="180"/>
      </w:pPr>
    </w:lvl>
    <w:lvl w:ilvl="6" w:tplc="47145D68">
      <w:start w:val="1"/>
      <w:numFmt w:val="decimal"/>
      <w:lvlText w:val="%7."/>
      <w:lvlJc w:val="left"/>
      <w:pPr>
        <w:ind w:left="5040" w:hanging="360"/>
      </w:pPr>
    </w:lvl>
    <w:lvl w:ilvl="7" w:tplc="CFF0C290">
      <w:start w:val="1"/>
      <w:numFmt w:val="lowerLetter"/>
      <w:lvlText w:val="%8."/>
      <w:lvlJc w:val="left"/>
      <w:pPr>
        <w:ind w:left="5760" w:hanging="360"/>
      </w:pPr>
    </w:lvl>
    <w:lvl w:ilvl="8" w:tplc="BF6C2286">
      <w:start w:val="1"/>
      <w:numFmt w:val="lowerRoman"/>
      <w:lvlText w:val="%9."/>
      <w:lvlJc w:val="right"/>
      <w:pPr>
        <w:ind w:left="6480" w:hanging="180"/>
      </w:pPr>
    </w:lvl>
  </w:abstractNum>
  <w:abstractNum w:abstractNumId="3" w15:restartNumberingAfterBreak="0">
    <w:nsid w:val="03A90B0B"/>
    <w:multiLevelType w:val="hybridMultilevel"/>
    <w:tmpl w:val="0A8AD364"/>
    <w:lvl w:ilvl="0" w:tplc="1C067CD4">
      <w:start w:val="1"/>
      <w:numFmt w:val="bullet"/>
      <w:lvlText w:val="·"/>
      <w:lvlJc w:val="left"/>
      <w:pPr>
        <w:ind w:left="720" w:hanging="360"/>
      </w:pPr>
      <w:rPr>
        <w:rFonts w:ascii="Symbol" w:hAnsi="Symbol" w:hint="default"/>
      </w:rPr>
    </w:lvl>
    <w:lvl w:ilvl="1" w:tplc="6100B030">
      <w:start w:val="1"/>
      <w:numFmt w:val="bullet"/>
      <w:lvlText w:val="o"/>
      <w:lvlJc w:val="left"/>
      <w:pPr>
        <w:ind w:left="1440" w:hanging="360"/>
      </w:pPr>
      <w:rPr>
        <w:rFonts w:ascii="Courier New" w:hAnsi="Courier New" w:hint="default"/>
      </w:rPr>
    </w:lvl>
    <w:lvl w:ilvl="2" w:tplc="CD7CAFB6">
      <w:start w:val="1"/>
      <w:numFmt w:val="bullet"/>
      <w:lvlText w:val=""/>
      <w:lvlJc w:val="left"/>
      <w:pPr>
        <w:ind w:left="2160" w:hanging="360"/>
      </w:pPr>
      <w:rPr>
        <w:rFonts w:ascii="Wingdings" w:hAnsi="Wingdings" w:hint="default"/>
      </w:rPr>
    </w:lvl>
    <w:lvl w:ilvl="3" w:tplc="7FBE3800">
      <w:start w:val="1"/>
      <w:numFmt w:val="bullet"/>
      <w:lvlText w:val=""/>
      <w:lvlJc w:val="left"/>
      <w:pPr>
        <w:ind w:left="2880" w:hanging="360"/>
      </w:pPr>
      <w:rPr>
        <w:rFonts w:ascii="Symbol" w:hAnsi="Symbol" w:hint="default"/>
      </w:rPr>
    </w:lvl>
    <w:lvl w:ilvl="4" w:tplc="E90CFAEC">
      <w:start w:val="1"/>
      <w:numFmt w:val="bullet"/>
      <w:lvlText w:val="o"/>
      <w:lvlJc w:val="left"/>
      <w:pPr>
        <w:ind w:left="3600" w:hanging="360"/>
      </w:pPr>
      <w:rPr>
        <w:rFonts w:ascii="Courier New" w:hAnsi="Courier New" w:hint="default"/>
      </w:rPr>
    </w:lvl>
    <w:lvl w:ilvl="5" w:tplc="DCA66C74">
      <w:start w:val="1"/>
      <w:numFmt w:val="bullet"/>
      <w:lvlText w:val=""/>
      <w:lvlJc w:val="left"/>
      <w:pPr>
        <w:ind w:left="4320" w:hanging="360"/>
      </w:pPr>
      <w:rPr>
        <w:rFonts w:ascii="Wingdings" w:hAnsi="Wingdings" w:hint="default"/>
      </w:rPr>
    </w:lvl>
    <w:lvl w:ilvl="6" w:tplc="2416B548">
      <w:start w:val="1"/>
      <w:numFmt w:val="bullet"/>
      <w:lvlText w:val=""/>
      <w:lvlJc w:val="left"/>
      <w:pPr>
        <w:ind w:left="5040" w:hanging="360"/>
      </w:pPr>
      <w:rPr>
        <w:rFonts w:ascii="Symbol" w:hAnsi="Symbol" w:hint="default"/>
      </w:rPr>
    </w:lvl>
    <w:lvl w:ilvl="7" w:tplc="0D245C6C">
      <w:start w:val="1"/>
      <w:numFmt w:val="bullet"/>
      <w:lvlText w:val="o"/>
      <w:lvlJc w:val="left"/>
      <w:pPr>
        <w:ind w:left="5760" w:hanging="360"/>
      </w:pPr>
      <w:rPr>
        <w:rFonts w:ascii="Courier New" w:hAnsi="Courier New" w:hint="default"/>
      </w:rPr>
    </w:lvl>
    <w:lvl w:ilvl="8" w:tplc="37BED12C">
      <w:start w:val="1"/>
      <w:numFmt w:val="bullet"/>
      <w:lvlText w:val=""/>
      <w:lvlJc w:val="left"/>
      <w:pPr>
        <w:ind w:left="6480" w:hanging="360"/>
      </w:pPr>
      <w:rPr>
        <w:rFonts w:ascii="Wingdings" w:hAnsi="Wingdings" w:hint="default"/>
      </w:rPr>
    </w:lvl>
  </w:abstractNum>
  <w:abstractNum w:abstractNumId="4" w15:restartNumberingAfterBreak="0">
    <w:nsid w:val="0E113B5E"/>
    <w:multiLevelType w:val="hybridMultilevel"/>
    <w:tmpl w:val="AB58D586"/>
    <w:lvl w:ilvl="0" w:tplc="20444588">
      <w:start w:val="1"/>
      <w:numFmt w:val="bullet"/>
      <w:lvlText w:val="-"/>
      <w:lvlJc w:val="left"/>
      <w:pPr>
        <w:ind w:left="720" w:hanging="360"/>
      </w:pPr>
      <w:rPr>
        <w:rFonts w:ascii="Calibri" w:hAnsi="Calibri" w:hint="default"/>
      </w:rPr>
    </w:lvl>
    <w:lvl w:ilvl="1" w:tplc="EA9E7420">
      <w:start w:val="1"/>
      <w:numFmt w:val="bullet"/>
      <w:lvlText w:val="o"/>
      <w:lvlJc w:val="left"/>
      <w:pPr>
        <w:ind w:left="1440" w:hanging="360"/>
      </w:pPr>
      <w:rPr>
        <w:rFonts w:ascii="Courier New" w:hAnsi="Courier New" w:hint="default"/>
      </w:rPr>
    </w:lvl>
    <w:lvl w:ilvl="2" w:tplc="91AAA304">
      <w:start w:val="1"/>
      <w:numFmt w:val="bullet"/>
      <w:lvlText w:val=""/>
      <w:lvlJc w:val="left"/>
      <w:pPr>
        <w:ind w:left="2160" w:hanging="360"/>
      </w:pPr>
      <w:rPr>
        <w:rFonts w:ascii="Wingdings" w:hAnsi="Wingdings" w:hint="default"/>
      </w:rPr>
    </w:lvl>
    <w:lvl w:ilvl="3" w:tplc="3AFAEE86">
      <w:start w:val="1"/>
      <w:numFmt w:val="bullet"/>
      <w:lvlText w:val=""/>
      <w:lvlJc w:val="left"/>
      <w:pPr>
        <w:ind w:left="2880" w:hanging="360"/>
      </w:pPr>
      <w:rPr>
        <w:rFonts w:ascii="Symbol" w:hAnsi="Symbol" w:hint="default"/>
      </w:rPr>
    </w:lvl>
    <w:lvl w:ilvl="4" w:tplc="4FBA2B14">
      <w:start w:val="1"/>
      <w:numFmt w:val="bullet"/>
      <w:lvlText w:val="o"/>
      <w:lvlJc w:val="left"/>
      <w:pPr>
        <w:ind w:left="3600" w:hanging="360"/>
      </w:pPr>
      <w:rPr>
        <w:rFonts w:ascii="Courier New" w:hAnsi="Courier New" w:hint="default"/>
      </w:rPr>
    </w:lvl>
    <w:lvl w:ilvl="5" w:tplc="F03831F4">
      <w:start w:val="1"/>
      <w:numFmt w:val="bullet"/>
      <w:lvlText w:val=""/>
      <w:lvlJc w:val="left"/>
      <w:pPr>
        <w:ind w:left="4320" w:hanging="360"/>
      </w:pPr>
      <w:rPr>
        <w:rFonts w:ascii="Wingdings" w:hAnsi="Wingdings" w:hint="default"/>
      </w:rPr>
    </w:lvl>
    <w:lvl w:ilvl="6" w:tplc="CC3486F0">
      <w:start w:val="1"/>
      <w:numFmt w:val="bullet"/>
      <w:lvlText w:val=""/>
      <w:lvlJc w:val="left"/>
      <w:pPr>
        <w:ind w:left="5040" w:hanging="360"/>
      </w:pPr>
      <w:rPr>
        <w:rFonts w:ascii="Symbol" w:hAnsi="Symbol" w:hint="default"/>
      </w:rPr>
    </w:lvl>
    <w:lvl w:ilvl="7" w:tplc="11DCAAA2">
      <w:start w:val="1"/>
      <w:numFmt w:val="bullet"/>
      <w:lvlText w:val="o"/>
      <w:lvlJc w:val="left"/>
      <w:pPr>
        <w:ind w:left="5760" w:hanging="360"/>
      </w:pPr>
      <w:rPr>
        <w:rFonts w:ascii="Courier New" w:hAnsi="Courier New" w:hint="default"/>
      </w:rPr>
    </w:lvl>
    <w:lvl w:ilvl="8" w:tplc="78141EB8">
      <w:start w:val="1"/>
      <w:numFmt w:val="bullet"/>
      <w:lvlText w:val=""/>
      <w:lvlJc w:val="left"/>
      <w:pPr>
        <w:ind w:left="6480" w:hanging="360"/>
      </w:pPr>
      <w:rPr>
        <w:rFonts w:ascii="Wingdings" w:hAnsi="Wingdings" w:hint="default"/>
      </w:rPr>
    </w:lvl>
  </w:abstractNum>
  <w:abstractNum w:abstractNumId="5" w15:restartNumberingAfterBreak="0">
    <w:nsid w:val="178450A1"/>
    <w:multiLevelType w:val="hybridMultilevel"/>
    <w:tmpl w:val="04548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312A42"/>
    <w:multiLevelType w:val="hybridMultilevel"/>
    <w:tmpl w:val="FFFFFFFF"/>
    <w:lvl w:ilvl="0" w:tplc="68225078">
      <w:start w:val="1"/>
      <w:numFmt w:val="bullet"/>
      <w:lvlText w:val=""/>
      <w:lvlJc w:val="left"/>
      <w:pPr>
        <w:ind w:left="720" w:hanging="360"/>
      </w:pPr>
      <w:rPr>
        <w:rFonts w:ascii="Symbol" w:hAnsi="Symbol" w:hint="default"/>
      </w:rPr>
    </w:lvl>
    <w:lvl w:ilvl="1" w:tplc="6DB67F32">
      <w:start w:val="1"/>
      <w:numFmt w:val="bullet"/>
      <w:lvlText w:val="o"/>
      <w:lvlJc w:val="left"/>
      <w:pPr>
        <w:ind w:left="1440" w:hanging="360"/>
      </w:pPr>
      <w:rPr>
        <w:rFonts w:ascii="Courier New" w:hAnsi="Courier New" w:hint="default"/>
      </w:rPr>
    </w:lvl>
    <w:lvl w:ilvl="2" w:tplc="050263BC">
      <w:start w:val="1"/>
      <w:numFmt w:val="bullet"/>
      <w:lvlText w:val=""/>
      <w:lvlJc w:val="left"/>
      <w:pPr>
        <w:ind w:left="2160" w:hanging="360"/>
      </w:pPr>
      <w:rPr>
        <w:rFonts w:ascii="Wingdings" w:hAnsi="Wingdings" w:hint="default"/>
      </w:rPr>
    </w:lvl>
    <w:lvl w:ilvl="3" w:tplc="A08A6E90">
      <w:start w:val="1"/>
      <w:numFmt w:val="bullet"/>
      <w:lvlText w:val=""/>
      <w:lvlJc w:val="left"/>
      <w:pPr>
        <w:ind w:left="2880" w:hanging="360"/>
      </w:pPr>
      <w:rPr>
        <w:rFonts w:ascii="Symbol" w:hAnsi="Symbol" w:hint="default"/>
      </w:rPr>
    </w:lvl>
    <w:lvl w:ilvl="4" w:tplc="E87C9C7A">
      <w:start w:val="1"/>
      <w:numFmt w:val="bullet"/>
      <w:lvlText w:val="o"/>
      <w:lvlJc w:val="left"/>
      <w:pPr>
        <w:ind w:left="3600" w:hanging="360"/>
      </w:pPr>
      <w:rPr>
        <w:rFonts w:ascii="Courier New" w:hAnsi="Courier New" w:hint="default"/>
      </w:rPr>
    </w:lvl>
    <w:lvl w:ilvl="5" w:tplc="6EF8AE78">
      <w:start w:val="1"/>
      <w:numFmt w:val="bullet"/>
      <w:lvlText w:val=""/>
      <w:lvlJc w:val="left"/>
      <w:pPr>
        <w:ind w:left="4320" w:hanging="360"/>
      </w:pPr>
      <w:rPr>
        <w:rFonts w:ascii="Wingdings" w:hAnsi="Wingdings" w:hint="default"/>
      </w:rPr>
    </w:lvl>
    <w:lvl w:ilvl="6" w:tplc="C72211E2">
      <w:start w:val="1"/>
      <w:numFmt w:val="bullet"/>
      <w:lvlText w:val=""/>
      <w:lvlJc w:val="left"/>
      <w:pPr>
        <w:ind w:left="5040" w:hanging="360"/>
      </w:pPr>
      <w:rPr>
        <w:rFonts w:ascii="Symbol" w:hAnsi="Symbol" w:hint="default"/>
      </w:rPr>
    </w:lvl>
    <w:lvl w:ilvl="7" w:tplc="5F8014C0">
      <w:start w:val="1"/>
      <w:numFmt w:val="bullet"/>
      <w:lvlText w:val="o"/>
      <w:lvlJc w:val="left"/>
      <w:pPr>
        <w:ind w:left="5760" w:hanging="360"/>
      </w:pPr>
      <w:rPr>
        <w:rFonts w:ascii="Courier New" w:hAnsi="Courier New" w:hint="default"/>
      </w:rPr>
    </w:lvl>
    <w:lvl w:ilvl="8" w:tplc="4E3A5AE6">
      <w:start w:val="1"/>
      <w:numFmt w:val="bullet"/>
      <w:lvlText w:val=""/>
      <w:lvlJc w:val="left"/>
      <w:pPr>
        <w:ind w:left="6480" w:hanging="360"/>
      </w:pPr>
      <w:rPr>
        <w:rFonts w:ascii="Wingdings" w:hAnsi="Wingdings" w:hint="default"/>
      </w:rPr>
    </w:lvl>
  </w:abstractNum>
  <w:abstractNum w:abstractNumId="7" w15:restartNumberingAfterBreak="0">
    <w:nsid w:val="33760359"/>
    <w:multiLevelType w:val="hybridMultilevel"/>
    <w:tmpl w:val="D26886A6"/>
    <w:lvl w:ilvl="0" w:tplc="107E0EFC">
      <w:start w:val="1"/>
      <w:numFmt w:val="bullet"/>
      <w:lvlText w:val=""/>
      <w:lvlJc w:val="left"/>
      <w:pPr>
        <w:ind w:left="720" w:hanging="360"/>
      </w:pPr>
      <w:rPr>
        <w:rFonts w:ascii="Symbol" w:hAnsi="Symbol" w:hint="default"/>
      </w:rPr>
    </w:lvl>
    <w:lvl w:ilvl="1" w:tplc="5D7CD984">
      <w:start w:val="1"/>
      <w:numFmt w:val="bullet"/>
      <w:lvlText w:val="o"/>
      <w:lvlJc w:val="left"/>
      <w:pPr>
        <w:ind w:left="1440" w:hanging="360"/>
      </w:pPr>
      <w:rPr>
        <w:rFonts w:ascii="Courier New" w:hAnsi="Courier New" w:hint="default"/>
      </w:rPr>
    </w:lvl>
    <w:lvl w:ilvl="2" w:tplc="4322FA26">
      <w:start w:val="1"/>
      <w:numFmt w:val="bullet"/>
      <w:lvlText w:val=""/>
      <w:lvlJc w:val="left"/>
      <w:pPr>
        <w:ind w:left="2160" w:hanging="360"/>
      </w:pPr>
      <w:rPr>
        <w:rFonts w:ascii="Wingdings" w:hAnsi="Wingdings" w:hint="default"/>
      </w:rPr>
    </w:lvl>
    <w:lvl w:ilvl="3" w:tplc="46383D78">
      <w:start w:val="1"/>
      <w:numFmt w:val="bullet"/>
      <w:lvlText w:val=""/>
      <w:lvlJc w:val="left"/>
      <w:pPr>
        <w:ind w:left="2880" w:hanging="360"/>
      </w:pPr>
      <w:rPr>
        <w:rFonts w:ascii="Symbol" w:hAnsi="Symbol" w:hint="default"/>
      </w:rPr>
    </w:lvl>
    <w:lvl w:ilvl="4" w:tplc="A134D9C6">
      <w:start w:val="1"/>
      <w:numFmt w:val="bullet"/>
      <w:lvlText w:val="o"/>
      <w:lvlJc w:val="left"/>
      <w:pPr>
        <w:ind w:left="3600" w:hanging="360"/>
      </w:pPr>
      <w:rPr>
        <w:rFonts w:ascii="Courier New" w:hAnsi="Courier New" w:hint="default"/>
      </w:rPr>
    </w:lvl>
    <w:lvl w:ilvl="5" w:tplc="2F1E21A4">
      <w:start w:val="1"/>
      <w:numFmt w:val="bullet"/>
      <w:lvlText w:val=""/>
      <w:lvlJc w:val="left"/>
      <w:pPr>
        <w:ind w:left="4320" w:hanging="360"/>
      </w:pPr>
      <w:rPr>
        <w:rFonts w:ascii="Wingdings" w:hAnsi="Wingdings" w:hint="default"/>
      </w:rPr>
    </w:lvl>
    <w:lvl w:ilvl="6" w:tplc="D5D01EE2">
      <w:start w:val="1"/>
      <w:numFmt w:val="bullet"/>
      <w:lvlText w:val=""/>
      <w:lvlJc w:val="left"/>
      <w:pPr>
        <w:ind w:left="5040" w:hanging="360"/>
      </w:pPr>
      <w:rPr>
        <w:rFonts w:ascii="Symbol" w:hAnsi="Symbol" w:hint="default"/>
      </w:rPr>
    </w:lvl>
    <w:lvl w:ilvl="7" w:tplc="400A4D72">
      <w:start w:val="1"/>
      <w:numFmt w:val="bullet"/>
      <w:lvlText w:val="o"/>
      <w:lvlJc w:val="left"/>
      <w:pPr>
        <w:ind w:left="5760" w:hanging="360"/>
      </w:pPr>
      <w:rPr>
        <w:rFonts w:ascii="Courier New" w:hAnsi="Courier New" w:hint="default"/>
      </w:rPr>
    </w:lvl>
    <w:lvl w:ilvl="8" w:tplc="A1EC41B8">
      <w:start w:val="1"/>
      <w:numFmt w:val="bullet"/>
      <w:lvlText w:val=""/>
      <w:lvlJc w:val="left"/>
      <w:pPr>
        <w:ind w:left="6480" w:hanging="360"/>
      </w:pPr>
      <w:rPr>
        <w:rFonts w:ascii="Wingdings" w:hAnsi="Wingdings" w:hint="default"/>
      </w:rPr>
    </w:lvl>
  </w:abstractNum>
  <w:abstractNum w:abstractNumId="8" w15:restartNumberingAfterBreak="0">
    <w:nsid w:val="357986FC"/>
    <w:multiLevelType w:val="hybridMultilevel"/>
    <w:tmpl w:val="03A2AC78"/>
    <w:lvl w:ilvl="0" w:tplc="1A940EA6">
      <w:start w:val="1"/>
      <w:numFmt w:val="bullet"/>
      <w:lvlText w:val=""/>
      <w:lvlJc w:val="left"/>
      <w:pPr>
        <w:ind w:left="720" w:hanging="360"/>
      </w:pPr>
      <w:rPr>
        <w:rFonts w:ascii="Symbol" w:hAnsi="Symbol" w:hint="default"/>
      </w:rPr>
    </w:lvl>
    <w:lvl w:ilvl="1" w:tplc="5AB68760">
      <w:start w:val="1"/>
      <w:numFmt w:val="bullet"/>
      <w:lvlText w:val="o"/>
      <w:lvlJc w:val="left"/>
      <w:pPr>
        <w:ind w:left="1440" w:hanging="360"/>
      </w:pPr>
      <w:rPr>
        <w:rFonts w:ascii="Courier New" w:hAnsi="Courier New" w:hint="default"/>
      </w:rPr>
    </w:lvl>
    <w:lvl w:ilvl="2" w:tplc="E7B6ACAE">
      <w:start w:val="1"/>
      <w:numFmt w:val="bullet"/>
      <w:lvlText w:val=""/>
      <w:lvlJc w:val="left"/>
      <w:pPr>
        <w:ind w:left="2160" w:hanging="360"/>
      </w:pPr>
      <w:rPr>
        <w:rFonts w:ascii="Wingdings" w:hAnsi="Wingdings" w:hint="default"/>
      </w:rPr>
    </w:lvl>
    <w:lvl w:ilvl="3" w:tplc="457E5194">
      <w:start w:val="1"/>
      <w:numFmt w:val="bullet"/>
      <w:lvlText w:val=""/>
      <w:lvlJc w:val="left"/>
      <w:pPr>
        <w:ind w:left="2880" w:hanging="360"/>
      </w:pPr>
      <w:rPr>
        <w:rFonts w:ascii="Symbol" w:hAnsi="Symbol" w:hint="default"/>
      </w:rPr>
    </w:lvl>
    <w:lvl w:ilvl="4" w:tplc="0DA030FC">
      <w:start w:val="1"/>
      <w:numFmt w:val="bullet"/>
      <w:lvlText w:val="o"/>
      <w:lvlJc w:val="left"/>
      <w:pPr>
        <w:ind w:left="3600" w:hanging="360"/>
      </w:pPr>
      <w:rPr>
        <w:rFonts w:ascii="Courier New" w:hAnsi="Courier New" w:hint="default"/>
      </w:rPr>
    </w:lvl>
    <w:lvl w:ilvl="5" w:tplc="C4660DA2">
      <w:start w:val="1"/>
      <w:numFmt w:val="bullet"/>
      <w:lvlText w:val=""/>
      <w:lvlJc w:val="left"/>
      <w:pPr>
        <w:ind w:left="4320" w:hanging="360"/>
      </w:pPr>
      <w:rPr>
        <w:rFonts w:ascii="Wingdings" w:hAnsi="Wingdings" w:hint="default"/>
      </w:rPr>
    </w:lvl>
    <w:lvl w:ilvl="6" w:tplc="55DC49F6">
      <w:start w:val="1"/>
      <w:numFmt w:val="bullet"/>
      <w:lvlText w:val=""/>
      <w:lvlJc w:val="left"/>
      <w:pPr>
        <w:ind w:left="5040" w:hanging="360"/>
      </w:pPr>
      <w:rPr>
        <w:rFonts w:ascii="Symbol" w:hAnsi="Symbol" w:hint="default"/>
      </w:rPr>
    </w:lvl>
    <w:lvl w:ilvl="7" w:tplc="EAB6DC80">
      <w:start w:val="1"/>
      <w:numFmt w:val="bullet"/>
      <w:lvlText w:val="o"/>
      <w:lvlJc w:val="left"/>
      <w:pPr>
        <w:ind w:left="5760" w:hanging="360"/>
      </w:pPr>
      <w:rPr>
        <w:rFonts w:ascii="Courier New" w:hAnsi="Courier New" w:hint="default"/>
      </w:rPr>
    </w:lvl>
    <w:lvl w:ilvl="8" w:tplc="BF022E32">
      <w:start w:val="1"/>
      <w:numFmt w:val="bullet"/>
      <w:lvlText w:val=""/>
      <w:lvlJc w:val="left"/>
      <w:pPr>
        <w:ind w:left="6480" w:hanging="360"/>
      </w:pPr>
      <w:rPr>
        <w:rFonts w:ascii="Wingdings" w:hAnsi="Wingdings" w:hint="default"/>
      </w:rPr>
    </w:lvl>
  </w:abstractNum>
  <w:abstractNum w:abstractNumId="9" w15:restartNumberingAfterBreak="0">
    <w:nsid w:val="3BB68384"/>
    <w:multiLevelType w:val="hybridMultilevel"/>
    <w:tmpl w:val="DC24133E"/>
    <w:lvl w:ilvl="0" w:tplc="A9000E0E">
      <w:start w:val="1"/>
      <w:numFmt w:val="bullet"/>
      <w:lvlText w:val=""/>
      <w:lvlJc w:val="left"/>
      <w:pPr>
        <w:ind w:left="720" w:hanging="360"/>
      </w:pPr>
      <w:rPr>
        <w:rFonts w:ascii="Symbol" w:hAnsi="Symbol" w:hint="default"/>
      </w:rPr>
    </w:lvl>
    <w:lvl w:ilvl="1" w:tplc="83BAE6A4">
      <w:start w:val="1"/>
      <w:numFmt w:val="bullet"/>
      <w:lvlText w:val="o"/>
      <w:lvlJc w:val="left"/>
      <w:pPr>
        <w:ind w:left="1440" w:hanging="360"/>
      </w:pPr>
      <w:rPr>
        <w:rFonts w:ascii="Courier New" w:hAnsi="Courier New" w:hint="default"/>
      </w:rPr>
    </w:lvl>
    <w:lvl w:ilvl="2" w:tplc="D5B8B184">
      <w:start w:val="1"/>
      <w:numFmt w:val="bullet"/>
      <w:lvlText w:val=""/>
      <w:lvlJc w:val="left"/>
      <w:pPr>
        <w:ind w:left="2160" w:hanging="360"/>
      </w:pPr>
      <w:rPr>
        <w:rFonts w:ascii="Wingdings" w:hAnsi="Wingdings" w:hint="default"/>
      </w:rPr>
    </w:lvl>
    <w:lvl w:ilvl="3" w:tplc="9DFA068E">
      <w:start w:val="1"/>
      <w:numFmt w:val="bullet"/>
      <w:lvlText w:val=""/>
      <w:lvlJc w:val="left"/>
      <w:pPr>
        <w:ind w:left="2880" w:hanging="360"/>
      </w:pPr>
      <w:rPr>
        <w:rFonts w:ascii="Symbol" w:hAnsi="Symbol" w:hint="default"/>
      </w:rPr>
    </w:lvl>
    <w:lvl w:ilvl="4" w:tplc="B22E18C0">
      <w:start w:val="1"/>
      <w:numFmt w:val="bullet"/>
      <w:lvlText w:val="o"/>
      <w:lvlJc w:val="left"/>
      <w:pPr>
        <w:ind w:left="3600" w:hanging="360"/>
      </w:pPr>
      <w:rPr>
        <w:rFonts w:ascii="Courier New" w:hAnsi="Courier New" w:hint="default"/>
      </w:rPr>
    </w:lvl>
    <w:lvl w:ilvl="5" w:tplc="C114D3BC">
      <w:start w:val="1"/>
      <w:numFmt w:val="bullet"/>
      <w:lvlText w:val=""/>
      <w:lvlJc w:val="left"/>
      <w:pPr>
        <w:ind w:left="4320" w:hanging="360"/>
      </w:pPr>
      <w:rPr>
        <w:rFonts w:ascii="Wingdings" w:hAnsi="Wingdings" w:hint="default"/>
      </w:rPr>
    </w:lvl>
    <w:lvl w:ilvl="6" w:tplc="8D28C544">
      <w:start w:val="1"/>
      <w:numFmt w:val="bullet"/>
      <w:lvlText w:val=""/>
      <w:lvlJc w:val="left"/>
      <w:pPr>
        <w:ind w:left="5040" w:hanging="360"/>
      </w:pPr>
      <w:rPr>
        <w:rFonts w:ascii="Symbol" w:hAnsi="Symbol" w:hint="default"/>
      </w:rPr>
    </w:lvl>
    <w:lvl w:ilvl="7" w:tplc="72F6E540">
      <w:start w:val="1"/>
      <w:numFmt w:val="bullet"/>
      <w:lvlText w:val="o"/>
      <w:lvlJc w:val="left"/>
      <w:pPr>
        <w:ind w:left="5760" w:hanging="360"/>
      </w:pPr>
      <w:rPr>
        <w:rFonts w:ascii="Courier New" w:hAnsi="Courier New" w:hint="default"/>
      </w:rPr>
    </w:lvl>
    <w:lvl w:ilvl="8" w:tplc="6314772C">
      <w:start w:val="1"/>
      <w:numFmt w:val="bullet"/>
      <w:lvlText w:val=""/>
      <w:lvlJc w:val="left"/>
      <w:pPr>
        <w:ind w:left="6480" w:hanging="360"/>
      </w:pPr>
      <w:rPr>
        <w:rFonts w:ascii="Wingdings" w:hAnsi="Wingdings" w:hint="default"/>
      </w:rPr>
    </w:lvl>
  </w:abstractNum>
  <w:abstractNum w:abstractNumId="10" w15:restartNumberingAfterBreak="0">
    <w:nsid w:val="41EF5AD4"/>
    <w:multiLevelType w:val="hybridMultilevel"/>
    <w:tmpl w:val="E550C2CC"/>
    <w:lvl w:ilvl="0" w:tplc="990A7ECA">
      <w:start w:val="1"/>
      <w:numFmt w:val="bullet"/>
      <w:lvlText w:val=""/>
      <w:lvlJc w:val="left"/>
      <w:pPr>
        <w:ind w:left="720" w:hanging="360"/>
      </w:pPr>
      <w:rPr>
        <w:rFonts w:ascii="Symbol" w:hAnsi="Symbol" w:hint="default"/>
      </w:rPr>
    </w:lvl>
    <w:lvl w:ilvl="1" w:tplc="9FD42284">
      <w:start w:val="1"/>
      <w:numFmt w:val="bullet"/>
      <w:lvlText w:val="o"/>
      <w:lvlJc w:val="left"/>
      <w:pPr>
        <w:ind w:left="1440" w:hanging="360"/>
      </w:pPr>
      <w:rPr>
        <w:rFonts w:ascii="Courier New" w:hAnsi="Courier New" w:hint="default"/>
      </w:rPr>
    </w:lvl>
    <w:lvl w:ilvl="2" w:tplc="7D407A44">
      <w:start w:val="1"/>
      <w:numFmt w:val="bullet"/>
      <w:lvlText w:val=""/>
      <w:lvlJc w:val="left"/>
      <w:pPr>
        <w:ind w:left="2160" w:hanging="360"/>
      </w:pPr>
      <w:rPr>
        <w:rFonts w:ascii="Wingdings" w:hAnsi="Wingdings" w:hint="default"/>
      </w:rPr>
    </w:lvl>
    <w:lvl w:ilvl="3" w:tplc="E878CD2E">
      <w:start w:val="1"/>
      <w:numFmt w:val="bullet"/>
      <w:lvlText w:val=""/>
      <w:lvlJc w:val="left"/>
      <w:pPr>
        <w:ind w:left="2880" w:hanging="360"/>
      </w:pPr>
      <w:rPr>
        <w:rFonts w:ascii="Symbol" w:hAnsi="Symbol" w:hint="default"/>
      </w:rPr>
    </w:lvl>
    <w:lvl w:ilvl="4" w:tplc="EEE66CC0">
      <w:start w:val="1"/>
      <w:numFmt w:val="bullet"/>
      <w:lvlText w:val="o"/>
      <w:lvlJc w:val="left"/>
      <w:pPr>
        <w:ind w:left="3600" w:hanging="360"/>
      </w:pPr>
      <w:rPr>
        <w:rFonts w:ascii="Courier New" w:hAnsi="Courier New" w:hint="default"/>
      </w:rPr>
    </w:lvl>
    <w:lvl w:ilvl="5" w:tplc="8B666D24">
      <w:start w:val="1"/>
      <w:numFmt w:val="bullet"/>
      <w:lvlText w:val=""/>
      <w:lvlJc w:val="left"/>
      <w:pPr>
        <w:ind w:left="4320" w:hanging="360"/>
      </w:pPr>
      <w:rPr>
        <w:rFonts w:ascii="Wingdings" w:hAnsi="Wingdings" w:hint="default"/>
      </w:rPr>
    </w:lvl>
    <w:lvl w:ilvl="6" w:tplc="999C9C48">
      <w:start w:val="1"/>
      <w:numFmt w:val="bullet"/>
      <w:lvlText w:val=""/>
      <w:lvlJc w:val="left"/>
      <w:pPr>
        <w:ind w:left="5040" w:hanging="360"/>
      </w:pPr>
      <w:rPr>
        <w:rFonts w:ascii="Symbol" w:hAnsi="Symbol" w:hint="default"/>
      </w:rPr>
    </w:lvl>
    <w:lvl w:ilvl="7" w:tplc="0AFA8C2E">
      <w:start w:val="1"/>
      <w:numFmt w:val="bullet"/>
      <w:lvlText w:val="o"/>
      <w:lvlJc w:val="left"/>
      <w:pPr>
        <w:ind w:left="5760" w:hanging="360"/>
      </w:pPr>
      <w:rPr>
        <w:rFonts w:ascii="Courier New" w:hAnsi="Courier New" w:hint="default"/>
      </w:rPr>
    </w:lvl>
    <w:lvl w:ilvl="8" w:tplc="31B2F392">
      <w:start w:val="1"/>
      <w:numFmt w:val="bullet"/>
      <w:lvlText w:val=""/>
      <w:lvlJc w:val="left"/>
      <w:pPr>
        <w:ind w:left="6480" w:hanging="360"/>
      </w:pPr>
      <w:rPr>
        <w:rFonts w:ascii="Wingdings" w:hAnsi="Wingdings" w:hint="default"/>
      </w:rPr>
    </w:lvl>
  </w:abstractNum>
  <w:abstractNum w:abstractNumId="11" w15:restartNumberingAfterBreak="0">
    <w:nsid w:val="455FDA86"/>
    <w:multiLevelType w:val="hybridMultilevel"/>
    <w:tmpl w:val="69985C6C"/>
    <w:lvl w:ilvl="0" w:tplc="EDAA28A0">
      <w:start w:val="1"/>
      <w:numFmt w:val="bullet"/>
      <w:lvlText w:val=""/>
      <w:lvlJc w:val="left"/>
      <w:pPr>
        <w:ind w:left="720" w:hanging="360"/>
      </w:pPr>
      <w:rPr>
        <w:rFonts w:ascii="Symbol" w:hAnsi="Symbol" w:hint="default"/>
      </w:rPr>
    </w:lvl>
    <w:lvl w:ilvl="1" w:tplc="0E7E616C">
      <w:start w:val="1"/>
      <w:numFmt w:val="bullet"/>
      <w:lvlText w:val="o"/>
      <w:lvlJc w:val="left"/>
      <w:pPr>
        <w:ind w:left="1440" w:hanging="360"/>
      </w:pPr>
      <w:rPr>
        <w:rFonts w:ascii="Courier New" w:hAnsi="Courier New" w:hint="default"/>
      </w:rPr>
    </w:lvl>
    <w:lvl w:ilvl="2" w:tplc="DCDC9140">
      <w:start w:val="1"/>
      <w:numFmt w:val="bullet"/>
      <w:lvlText w:val=""/>
      <w:lvlJc w:val="left"/>
      <w:pPr>
        <w:ind w:left="2160" w:hanging="360"/>
      </w:pPr>
      <w:rPr>
        <w:rFonts w:ascii="Wingdings" w:hAnsi="Wingdings" w:hint="default"/>
      </w:rPr>
    </w:lvl>
    <w:lvl w:ilvl="3" w:tplc="C70CC816">
      <w:start w:val="1"/>
      <w:numFmt w:val="bullet"/>
      <w:lvlText w:val=""/>
      <w:lvlJc w:val="left"/>
      <w:pPr>
        <w:ind w:left="2880" w:hanging="360"/>
      </w:pPr>
      <w:rPr>
        <w:rFonts w:ascii="Symbol" w:hAnsi="Symbol" w:hint="default"/>
      </w:rPr>
    </w:lvl>
    <w:lvl w:ilvl="4" w:tplc="B0FAE82E">
      <w:start w:val="1"/>
      <w:numFmt w:val="bullet"/>
      <w:lvlText w:val="o"/>
      <w:lvlJc w:val="left"/>
      <w:pPr>
        <w:ind w:left="3600" w:hanging="360"/>
      </w:pPr>
      <w:rPr>
        <w:rFonts w:ascii="Courier New" w:hAnsi="Courier New" w:hint="default"/>
      </w:rPr>
    </w:lvl>
    <w:lvl w:ilvl="5" w:tplc="CB32C9B4">
      <w:start w:val="1"/>
      <w:numFmt w:val="bullet"/>
      <w:lvlText w:val=""/>
      <w:lvlJc w:val="left"/>
      <w:pPr>
        <w:ind w:left="4320" w:hanging="360"/>
      </w:pPr>
      <w:rPr>
        <w:rFonts w:ascii="Wingdings" w:hAnsi="Wingdings" w:hint="default"/>
      </w:rPr>
    </w:lvl>
    <w:lvl w:ilvl="6" w:tplc="8C589FFE">
      <w:start w:val="1"/>
      <w:numFmt w:val="bullet"/>
      <w:lvlText w:val=""/>
      <w:lvlJc w:val="left"/>
      <w:pPr>
        <w:ind w:left="5040" w:hanging="360"/>
      </w:pPr>
      <w:rPr>
        <w:rFonts w:ascii="Symbol" w:hAnsi="Symbol" w:hint="default"/>
      </w:rPr>
    </w:lvl>
    <w:lvl w:ilvl="7" w:tplc="6DB08A5E">
      <w:start w:val="1"/>
      <w:numFmt w:val="bullet"/>
      <w:lvlText w:val="o"/>
      <w:lvlJc w:val="left"/>
      <w:pPr>
        <w:ind w:left="5760" w:hanging="360"/>
      </w:pPr>
      <w:rPr>
        <w:rFonts w:ascii="Courier New" w:hAnsi="Courier New" w:hint="default"/>
      </w:rPr>
    </w:lvl>
    <w:lvl w:ilvl="8" w:tplc="C6BCAF4C">
      <w:start w:val="1"/>
      <w:numFmt w:val="bullet"/>
      <w:lvlText w:val=""/>
      <w:lvlJc w:val="left"/>
      <w:pPr>
        <w:ind w:left="6480" w:hanging="360"/>
      </w:pPr>
      <w:rPr>
        <w:rFonts w:ascii="Wingdings" w:hAnsi="Wingdings" w:hint="default"/>
      </w:rPr>
    </w:lvl>
  </w:abstractNum>
  <w:abstractNum w:abstractNumId="12" w15:restartNumberingAfterBreak="0">
    <w:nsid w:val="5100725C"/>
    <w:multiLevelType w:val="hybridMultilevel"/>
    <w:tmpl w:val="2C1ED1AA"/>
    <w:lvl w:ilvl="0" w:tplc="0210653E">
      <w:start w:val="1"/>
      <w:numFmt w:val="bullet"/>
      <w:lvlText w:val=""/>
      <w:lvlJc w:val="left"/>
      <w:pPr>
        <w:ind w:left="720" w:hanging="360"/>
      </w:pPr>
      <w:rPr>
        <w:rFonts w:ascii="Symbol" w:hAnsi="Symbol" w:hint="default"/>
      </w:rPr>
    </w:lvl>
    <w:lvl w:ilvl="1" w:tplc="5FA00D62">
      <w:start w:val="1"/>
      <w:numFmt w:val="bullet"/>
      <w:lvlText w:val="o"/>
      <w:lvlJc w:val="left"/>
      <w:pPr>
        <w:ind w:left="1440" w:hanging="360"/>
      </w:pPr>
      <w:rPr>
        <w:rFonts w:ascii="Courier New" w:hAnsi="Courier New" w:hint="default"/>
      </w:rPr>
    </w:lvl>
    <w:lvl w:ilvl="2" w:tplc="CC489BEA">
      <w:start w:val="1"/>
      <w:numFmt w:val="bullet"/>
      <w:lvlText w:val=""/>
      <w:lvlJc w:val="left"/>
      <w:pPr>
        <w:ind w:left="2160" w:hanging="360"/>
      </w:pPr>
      <w:rPr>
        <w:rFonts w:ascii="Wingdings" w:hAnsi="Wingdings" w:hint="default"/>
      </w:rPr>
    </w:lvl>
    <w:lvl w:ilvl="3" w:tplc="CD7ED726">
      <w:start w:val="1"/>
      <w:numFmt w:val="bullet"/>
      <w:lvlText w:val=""/>
      <w:lvlJc w:val="left"/>
      <w:pPr>
        <w:ind w:left="2880" w:hanging="360"/>
      </w:pPr>
      <w:rPr>
        <w:rFonts w:ascii="Symbol" w:hAnsi="Symbol" w:hint="default"/>
      </w:rPr>
    </w:lvl>
    <w:lvl w:ilvl="4" w:tplc="7BD29BE8">
      <w:start w:val="1"/>
      <w:numFmt w:val="bullet"/>
      <w:lvlText w:val="o"/>
      <w:lvlJc w:val="left"/>
      <w:pPr>
        <w:ind w:left="3600" w:hanging="360"/>
      </w:pPr>
      <w:rPr>
        <w:rFonts w:ascii="Courier New" w:hAnsi="Courier New" w:hint="default"/>
      </w:rPr>
    </w:lvl>
    <w:lvl w:ilvl="5" w:tplc="8ABE08FA">
      <w:start w:val="1"/>
      <w:numFmt w:val="bullet"/>
      <w:lvlText w:val=""/>
      <w:lvlJc w:val="left"/>
      <w:pPr>
        <w:ind w:left="4320" w:hanging="360"/>
      </w:pPr>
      <w:rPr>
        <w:rFonts w:ascii="Wingdings" w:hAnsi="Wingdings" w:hint="default"/>
      </w:rPr>
    </w:lvl>
    <w:lvl w:ilvl="6" w:tplc="AC4AFE6C">
      <w:start w:val="1"/>
      <w:numFmt w:val="bullet"/>
      <w:lvlText w:val=""/>
      <w:lvlJc w:val="left"/>
      <w:pPr>
        <w:ind w:left="5040" w:hanging="360"/>
      </w:pPr>
      <w:rPr>
        <w:rFonts w:ascii="Symbol" w:hAnsi="Symbol" w:hint="default"/>
      </w:rPr>
    </w:lvl>
    <w:lvl w:ilvl="7" w:tplc="11A6905E">
      <w:start w:val="1"/>
      <w:numFmt w:val="bullet"/>
      <w:lvlText w:val="o"/>
      <w:lvlJc w:val="left"/>
      <w:pPr>
        <w:ind w:left="5760" w:hanging="360"/>
      </w:pPr>
      <w:rPr>
        <w:rFonts w:ascii="Courier New" w:hAnsi="Courier New" w:hint="default"/>
      </w:rPr>
    </w:lvl>
    <w:lvl w:ilvl="8" w:tplc="058AD8DC">
      <w:start w:val="1"/>
      <w:numFmt w:val="bullet"/>
      <w:lvlText w:val=""/>
      <w:lvlJc w:val="left"/>
      <w:pPr>
        <w:ind w:left="6480" w:hanging="360"/>
      </w:pPr>
      <w:rPr>
        <w:rFonts w:ascii="Wingdings" w:hAnsi="Wingdings" w:hint="default"/>
      </w:rPr>
    </w:lvl>
  </w:abstractNum>
  <w:abstractNum w:abstractNumId="13" w15:restartNumberingAfterBreak="0">
    <w:nsid w:val="61928F83"/>
    <w:multiLevelType w:val="hybridMultilevel"/>
    <w:tmpl w:val="4B7EA25A"/>
    <w:lvl w:ilvl="0" w:tplc="065EAD0E">
      <w:start w:val="1"/>
      <w:numFmt w:val="bullet"/>
      <w:lvlText w:val="-"/>
      <w:lvlJc w:val="left"/>
      <w:pPr>
        <w:ind w:left="720" w:hanging="360"/>
      </w:pPr>
      <w:rPr>
        <w:rFonts w:ascii="Arial" w:hAnsi="Arial" w:hint="default"/>
      </w:rPr>
    </w:lvl>
    <w:lvl w:ilvl="1" w:tplc="756C3AF0">
      <w:start w:val="1"/>
      <w:numFmt w:val="bullet"/>
      <w:lvlText w:val="o"/>
      <w:lvlJc w:val="left"/>
      <w:pPr>
        <w:ind w:left="1440" w:hanging="360"/>
      </w:pPr>
      <w:rPr>
        <w:rFonts w:ascii="Courier New" w:hAnsi="Courier New" w:hint="default"/>
      </w:rPr>
    </w:lvl>
    <w:lvl w:ilvl="2" w:tplc="946EA77C">
      <w:start w:val="1"/>
      <w:numFmt w:val="bullet"/>
      <w:lvlText w:val=""/>
      <w:lvlJc w:val="left"/>
      <w:pPr>
        <w:ind w:left="2160" w:hanging="360"/>
      </w:pPr>
      <w:rPr>
        <w:rFonts w:ascii="Wingdings" w:hAnsi="Wingdings" w:hint="default"/>
      </w:rPr>
    </w:lvl>
    <w:lvl w:ilvl="3" w:tplc="C14272AC">
      <w:start w:val="1"/>
      <w:numFmt w:val="bullet"/>
      <w:lvlText w:val=""/>
      <w:lvlJc w:val="left"/>
      <w:pPr>
        <w:ind w:left="2880" w:hanging="360"/>
      </w:pPr>
      <w:rPr>
        <w:rFonts w:ascii="Symbol" w:hAnsi="Symbol" w:hint="default"/>
      </w:rPr>
    </w:lvl>
    <w:lvl w:ilvl="4" w:tplc="9A9E12E0">
      <w:start w:val="1"/>
      <w:numFmt w:val="bullet"/>
      <w:lvlText w:val="o"/>
      <w:lvlJc w:val="left"/>
      <w:pPr>
        <w:ind w:left="3600" w:hanging="360"/>
      </w:pPr>
      <w:rPr>
        <w:rFonts w:ascii="Courier New" w:hAnsi="Courier New" w:hint="default"/>
      </w:rPr>
    </w:lvl>
    <w:lvl w:ilvl="5" w:tplc="9C866A44">
      <w:start w:val="1"/>
      <w:numFmt w:val="bullet"/>
      <w:lvlText w:val=""/>
      <w:lvlJc w:val="left"/>
      <w:pPr>
        <w:ind w:left="4320" w:hanging="360"/>
      </w:pPr>
      <w:rPr>
        <w:rFonts w:ascii="Wingdings" w:hAnsi="Wingdings" w:hint="default"/>
      </w:rPr>
    </w:lvl>
    <w:lvl w:ilvl="6" w:tplc="20BAD794">
      <w:start w:val="1"/>
      <w:numFmt w:val="bullet"/>
      <w:lvlText w:val=""/>
      <w:lvlJc w:val="left"/>
      <w:pPr>
        <w:ind w:left="5040" w:hanging="360"/>
      </w:pPr>
      <w:rPr>
        <w:rFonts w:ascii="Symbol" w:hAnsi="Symbol" w:hint="default"/>
      </w:rPr>
    </w:lvl>
    <w:lvl w:ilvl="7" w:tplc="F5D0DEBC">
      <w:start w:val="1"/>
      <w:numFmt w:val="bullet"/>
      <w:lvlText w:val="o"/>
      <w:lvlJc w:val="left"/>
      <w:pPr>
        <w:ind w:left="5760" w:hanging="360"/>
      </w:pPr>
      <w:rPr>
        <w:rFonts w:ascii="Courier New" w:hAnsi="Courier New" w:hint="default"/>
      </w:rPr>
    </w:lvl>
    <w:lvl w:ilvl="8" w:tplc="88689016">
      <w:start w:val="1"/>
      <w:numFmt w:val="bullet"/>
      <w:lvlText w:val=""/>
      <w:lvlJc w:val="left"/>
      <w:pPr>
        <w:ind w:left="6480" w:hanging="360"/>
      </w:pPr>
      <w:rPr>
        <w:rFonts w:ascii="Wingdings" w:hAnsi="Wingdings" w:hint="default"/>
      </w:rPr>
    </w:lvl>
  </w:abstractNum>
  <w:abstractNum w:abstractNumId="14" w15:restartNumberingAfterBreak="0">
    <w:nsid w:val="70F10D7C"/>
    <w:multiLevelType w:val="multilevel"/>
    <w:tmpl w:val="0D54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8C122F"/>
    <w:multiLevelType w:val="hybridMultilevel"/>
    <w:tmpl w:val="73109708"/>
    <w:lvl w:ilvl="0" w:tplc="9B42DEDA">
      <w:start w:val="1"/>
      <w:numFmt w:val="bullet"/>
      <w:lvlText w:val=""/>
      <w:lvlJc w:val="left"/>
      <w:pPr>
        <w:ind w:left="720" w:hanging="360"/>
      </w:pPr>
      <w:rPr>
        <w:rFonts w:ascii="Symbol" w:hAnsi="Symbol" w:hint="default"/>
      </w:rPr>
    </w:lvl>
    <w:lvl w:ilvl="1" w:tplc="07A0C2A2">
      <w:start w:val="1"/>
      <w:numFmt w:val="bullet"/>
      <w:lvlText w:val="o"/>
      <w:lvlJc w:val="left"/>
      <w:pPr>
        <w:ind w:left="1440" w:hanging="360"/>
      </w:pPr>
      <w:rPr>
        <w:rFonts w:ascii="Courier New" w:hAnsi="Courier New" w:hint="default"/>
      </w:rPr>
    </w:lvl>
    <w:lvl w:ilvl="2" w:tplc="73644B82">
      <w:start w:val="1"/>
      <w:numFmt w:val="bullet"/>
      <w:lvlText w:val=""/>
      <w:lvlJc w:val="left"/>
      <w:pPr>
        <w:ind w:left="2160" w:hanging="360"/>
      </w:pPr>
      <w:rPr>
        <w:rFonts w:ascii="Wingdings" w:hAnsi="Wingdings" w:hint="default"/>
      </w:rPr>
    </w:lvl>
    <w:lvl w:ilvl="3" w:tplc="4F4EB99E">
      <w:start w:val="1"/>
      <w:numFmt w:val="bullet"/>
      <w:lvlText w:val=""/>
      <w:lvlJc w:val="left"/>
      <w:pPr>
        <w:ind w:left="2880" w:hanging="360"/>
      </w:pPr>
      <w:rPr>
        <w:rFonts w:ascii="Symbol" w:hAnsi="Symbol" w:hint="default"/>
      </w:rPr>
    </w:lvl>
    <w:lvl w:ilvl="4" w:tplc="58DA15F0">
      <w:start w:val="1"/>
      <w:numFmt w:val="bullet"/>
      <w:lvlText w:val="o"/>
      <w:lvlJc w:val="left"/>
      <w:pPr>
        <w:ind w:left="3600" w:hanging="360"/>
      </w:pPr>
      <w:rPr>
        <w:rFonts w:ascii="Courier New" w:hAnsi="Courier New" w:hint="default"/>
      </w:rPr>
    </w:lvl>
    <w:lvl w:ilvl="5" w:tplc="0F84A846">
      <w:start w:val="1"/>
      <w:numFmt w:val="bullet"/>
      <w:lvlText w:val=""/>
      <w:lvlJc w:val="left"/>
      <w:pPr>
        <w:ind w:left="4320" w:hanging="360"/>
      </w:pPr>
      <w:rPr>
        <w:rFonts w:ascii="Wingdings" w:hAnsi="Wingdings" w:hint="default"/>
      </w:rPr>
    </w:lvl>
    <w:lvl w:ilvl="6" w:tplc="27C28DEA">
      <w:start w:val="1"/>
      <w:numFmt w:val="bullet"/>
      <w:lvlText w:val=""/>
      <w:lvlJc w:val="left"/>
      <w:pPr>
        <w:ind w:left="5040" w:hanging="360"/>
      </w:pPr>
      <w:rPr>
        <w:rFonts w:ascii="Symbol" w:hAnsi="Symbol" w:hint="default"/>
      </w:rPr>
    </w:lvl>
    <w:lvl w:ilvl="7" w:tplc="C7A0C218">
      <w:start w:val="1"/>
      <w:numFmt w:val="bullet"/>
      <w:lvlText w:val="o"/>
      <w:lvlJc w:val="left"/>
      <w:pPr>
        <w:ind w:left="5760" w:hanging="360"/>
      </w:pPr>
      <w:rPr>
        <w:rFonts w:ascii="Courier New" w:hAnsi="Courier New" w:hint="default"/>
      </w:rPr>
    </w:lvl>
    <w:lvl w:ilvl="8" w:tplc="9FB2FE5E">
      <w:start w:val="1"/>
      <w:numFmt w:val="bullet"/>
      <w:lvlText w:val=""/>
      <w:lvlJc w:val="left"/>
      <w:pPr>
        <w:ind w:left="6480" w:hanging="360"/>
      </w:pPr>
      <w:rPr>
        <w:rFonts w:ascii="Wingdings" w:hAnsi="Wingdings" w:hint="default"/>
      </w:rPr>
    </w:lvl>
  </w:abstractNum>
  <w:abstractNum w:abstractNumId="16" w15:restartNumberingAfterBreak="0">
    <w:nsid w:val="7AD52533"/>
    <w:multiLevelType w:val="hybridMultilevel"/>
    <w:tmpl w:val="FD1E2742"/>
    <w:lvl w:ilvl="0" w:tplc="7D9EBC1A">
      <w:start w:val="1"/>
      <w:numFmt w:val="bullet"/>
      <w:lvlText w:val=""/>
      <w:lvlJc w:val="left"/>
      <w:pPr>
        <w:ind w:left="720" w:hanging="360"/>
      </w:pPr>
      <w:rPr>
        <w:rFonts w:ascii="Symbol" w:hAnsi="Symbol" w:hint="default"/>
      </w:rPr>
    </w:lvl>
    <w:lvl w:ilvl="1" w:tplc="B9F2253E">
      <w:start w:val="1"/>
      <w:numFmt w:val="bullet"/>
      <w:lvlText w:val="o"/>
      <w:lvlJc w:val="left"/>
      <w:pPr>
        <w:ind w:left="1440" w:hanging="360"/>
      </w:pPr>
      <w:rPr>
        <w:rFonts w:ascii="Courier New" w:hAnsi="Courier New" w:hint="default"/>
      </w:rPr>
    </w:lvl>
    <w:lvl w:ilvl="2" w:tplc="2202FC74">
      <w:start w:val="1"/>
      <w:numFmt w:val="bullet"/>
      <w:lvlText w:val=""/>
      <w:lvlJc w:val="left"/>
      <w:pPr>
        <w:ind w:left="2160" w:hanging="360"/>
      </w:pPr>
      <w:rPr>
        <w:rFonts w:ascii="Wingdings" w:hAnsi="Wingdings" w:hint="default"/>
      </w:rPr>
    </w:lvl>
    <w:lvl w:ilvl="3" w:tplc="88EC2D3C">
      <w:start w:val="1"/>
      <w:numFmt w:val="bullet"/>
      <w:lvlText w:val=""/>
      <w:lvlJc w:val="left"/>
      <w:pPr>
        <w:ind w:left="2880" w:hanging="360"/>
      </w:pPr>
      <w:rPr>
        <w:rFonts w:ascii="Symbol" w:hAnsi="Symbol" w:hint="default"/>
      </w:rPr>
    </w:lvl>
    <w:lvl w:ilvl="4" w:tplc="CE1EF87C">
      <w:start w:val="1"/>
      <w:numFmt w:val="bullet"/>
      <w:lvlText w:val="o"/>
      <w:lvlJc w:val="left"/>
      <w:pPr>
        <w:ind w:left="3600" w:hanging="360"/>
      </w:pPr>
      <w:rPr>
        <w:rFonts w:ascii="Courier New" w:hAnsi="Courier New" w:hint="default"/>
      </w:rPr>
    </w:lvl>
    <w:lvl w:ilvl="5" w:tplc="762262C4">
      <w:start w:val="1"/>
      <w:numFmt w:val="bullet"/>
      <w:lvlText w:val=""/>
      <w:lvlJc w:val="left"/>
      <w:pPr>
        <w:ind w:left="4320" w:hanging="360"/>
      </w:pPr>
      <w:rPr>
        <w:rFonts w:ascii="Wingdings" w:hAnsi="Wingdings" w:hint="default"/>
      </w:rPr>
    </w:lvl>
    <w:lvl w:ilvl="6" w:tplc="6076E2B2">
      <w:start w:val="1"/>
      <w:numFmt w:val="bullet"/>
      <w:lvlText w:val=""/>
      <w:lvlJc w:val="left"/>
      <w:pPr>
        <w:ind w:left="5040" w:hanging="360"/>
      </w:pPr>
      <w:rPr>
        <w:rFonts w:ascii="Symbol" w:hAnsi="Symbol" w:hint="default"/>
      </w:rPr>
    </w:lvl>
    <w:lvl w:ilvl="7" w:tplc="78027536">
      <w:start w:val="1"/>
      <w:numFmt w:val="bullet"/>
      <w:lvlText w:val="o"/>
      <w:lvlJc w:val="left"/>
      <w:pPr>
        <w:ind w:left="5760" w:hanging="360"/>
      </w:pPr>
      <w:rPr>
        <w:rFonts w:ascii="Courier New" w:hAnsi="Courier New" w:hint="default"/>
      </w:rPr>
    </w:lvl>
    <w:lvl w:ilvl="8" w:tplc="3878BEF0">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3"/>
  </w:num>
  <w:num w:numId="4">
    <w:abstractNumId w:val="9"/>
  </w:num>
  <w:num w:numId="5">
    <w:abstractNumId w:val="10"/>
  </w:num>
  <w:num w:numId="6">
    <w:abstractNumId w:val="2"/>
  </w:num>
  <w:num w:numId="7">
    <w:abstractNumId w:val="15"/>
  </w:num>
  <w:num w:numId="8">
    <w:abstractNumId w:val="5"/>
  </w:num>
  <w:num w:numId="9">
    <w:abstractNumId w:val="0"/>
  </w:num>
  <w:num w:numId="10">
    <w:abstractNumId w:val="4"/>
  </w:num>
  <w:num w:numId="11">
    <w:abstractNumId w:val="7"/>
  </w:num>
  <w:num w:numId="12">
    <w:abstractNumId w:val="11"/>
  </w:num>
  <w:num w:numId="13">
    <w:abstractNumId w:val="13"/>
  </w:num>
  <w:num w:numId="14">
    <w:abstractNumId w:val="12"/>
  </w:num>
  <w:num w:numId="15">
    <w:abstractNumId w:val="8"/>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43"/>
    <w:rsid w:val="000015B7"/>
    <w:rsid w:val="00001A71"/>
    <w:rsid w:val="0000326E"/>
    <w:rsid w:val="000051DD"/>
    <w:rsid w:val="00005EF8"/>
    <w:rsid w:val="000062FD"/>
    <w:rsid w:val="00011CCD"/>
    <w:rsid w:val="00012017"/>
    <w:rsid w:val="0001431C"/>
    <w:rsid w:val="00016087"/>
    <w:rsid w:val="0001653D"/>
    <w:rsid w:val="000168B0"/>
    <w:rsid w:val="00016B10"/>
    <w:rsid w:val="00020EAC"/>
    <w:rsid w:val="0002339A"/>
    <w:rsid w:val="00025EEB"/>
    <w:rsid w:val="00030214"/>
    <w:rsid w:val="00031111"/>
    <w:rsid w:val="00031C7F"/>
    <w:rsid w:val="00032102"/>
    <w:rsid w:val="000330FA"/>
    <w:rsid w:val="00035411"/>
    <w:rsid w:val="000354E0"/>
    <w:rsid w:val="00035BE1"/>
    <w:rsid w:val="000363D7"/>
    <w:rsid w:val="00041587"/>
    <w:rsid w:val="00041945"/>
    <w:rsid w:val="000439E7"/>
    <w:rsid w:val="00043D73"/>
    <w:rsid w:val="00046BCE"/>
    <w:rsid w:val="000471F1"/>
    <w:rsid w:val="00050D13"/>
    <w:rsid w:val="000513CB"/>
    <w:rsid w:val="00051F5B"/>
    <w:rsid w:val="000527E6"/>
    <w:rsid w:val="00055900"/>
    <w:rsid w:val="00056443"/>
    <w:rsid w:val="00060211"/>
    <w:rsid w:val="0006127D"/>
    <w:rsid w:val="00062251"/>
    <w:rsid w:val="00062C69"/>
    <w:rsid w:val="00063584"/>
    <w:rsid w:val="00063755"/>
    <w:rsid w:val="0006393E"/>
    <w:rsid w:val="00063B3F"/>
    <w:rsid w:val="00063F09"/>
    <w:rsid w:val="00065FF9"/>
    <w:rsid w:val="00066665"/>
    <w:rsid w:val="000678BC"/>
    <w:rsid w:val="00070CF1"/>
    <w:rsid w:val="000711A7"/>
    <w:rsid w:val="000728C0"/>
    <w:rsid w:val="00072A5D"/>
    <w:rsid w:val="00072D76"/>
    <w:rsid w:val="000747C3"/>
    <w:rsid w:val="000751C9"/>
    <w:rsid w:val="00077183"/>
    <w:rsid w:val="0008412E"/>
    <w:rsid w:val="0008440E"/>
    <w:rsid w:val="00084BDD"/>
    <w:rsid w:val="00085842"/>
    <w:rsid w:val="000866F1"/>
    <w:rsid w:val="00091ED0"/>
    <w:rsid w:val="00092DC6"/>
    <w:rsid w:val="0009378E"/>
    <w:rsid w:val="00093D2E"/>
    <w:rsid w:val="00095F8E"/>
    <w:rsid w:val="000A0654"/>
    <w:rsid w:val="000A187A"/>
    <w:rsid w:val="000A2DC4"/>
    <w:rsid w:val="000A4E45"/>
    <w:rsid w:val="000A6C82"/>
    <w:rsid w:val="000B0DFD"/>
    <w:rsid w:val="000B60A7"/>
    <w:rsid w:val="000B6652"/>
    <w:rsid w:val="000C3074"/>
    <w:rsid w:val="000C3652"/>
    <w:rsid w:val="000C3A27"/>
    <w:rsid w:val="000C560D"/>
    <w:rsid w:val="000C612C"/>
    <w:rsid w:val="000C6319"/>
    <w:rsid w:val="000C67D7"/>
    <w:rsid w:val="000C69D2"/>
    <w:rsid w:val="000D1059"/>
    <w:rsid w:val="000D1647"/>
    <w:rsid w:val="000D1B16"/>
    <w:rsid w:val="000D1D85"/>
    <w:rsid w:val="000D241F"/>
    <w:rsid w:val="000D30A7"/>
    <w:rsid w:val="000D4821"/>
    <w:rsid w:val="000D4C8B"/>
    <w:rsid w:val="000D5E77"/>
    <w:rsid w:val="000E0033"/>
    <w:rsid w:val="000E1C59"/>
    <w:rsid w:val="000E2668"/>
    <w:rsid w:val="000E2D58"/>
    <w:rsid w:val="000E3631"/>
    <w:rsid w:val="000E37DF"/>
    <w:rsid w:val="000F0D23"/>
    <w:rsid w:val="000F1730"/>
    <w:rsid w:val="000F31BA"/>
    <w:rsid w:val="000F332A"/>
    <w:rsid w:val="000F3380"/>
    <w:rsid w:val="000F4CB4"/>
    <w:rsid w:val="000F4D88"/>
    <w:rsid w:val="000F4E13"/>
    <w:rsid w:val="000F6459"/>
    <w:rsid w:val="000F6DC4"/>
    <w:rsid w:val="000F77A4"/>
    <w:rsid w:val="0010006C"/>
    <w:rsid w:val="001010AF"/>
    <w:rsid w:val="00102A61"/>
    <w:rsid w:val="00111E1F"/>
    <w:rsid w:val="00111F4B"/>
    <w:rsid w:val="0011224E"/>
    <w:rsid w:val="00112675"/>
    <w:rsid w:val="001126D5"/>
    <w:rsid w:val="00114D12"/>
    <w:rsid w:val="00115BE3"/>
    <w:rsid w:val="00116CAB"/>
    <w:rsid w:val="0011704D"/>
    <w:rsid w:val="001208C9"/>
    <w:rsid w:val="00120ECD"/>
    <w:rsid w:val="00122CE6"/>
    <w:rsid w:val="0012687D"/>
    <w:rsid w:val="00127B6C"/>
    <w:rsid w:val="00127EDB"/>
    <w:rsid w:val="001307A0"/>
    <w:rsid w:val="001316F4"/>
    <w:rsid w:val="0013351A"/>
    <w:rsid w:val="00134184"/>
    <w:rsid w:val="00134A3C"/>
    <w:rsid w:val="00135D3B"/>
    <w:rsid w:val="00140F29"/>
    <w:rsid w:val="00142D29"/>
    <w:rsid w:val="00144361"/>
    <w:rsid w:val="00144F87"/>
    <w:rsid w:val="001461AD"/>
    <w:rsid w:val="00150C48"/>
    <w:rsid w:val="0015326C"/>
    <w:rsid w:val="001546E5"/>
    <w:rsid w:val="0015646D"/>
    <w:rsid w:val="00156AC1"/>
    <w:rsid w:val="00161E70"/>
    <w:rsid w:val="001625BF"/>
    <w:rsid w:val="00162BEA"/>
    <w:rsid w:val="00162C08"/>
    <w:rsid w:val="00163D01"/>
    <w:rsid w:val="00165D48"/>
    <w:rsid w:val="00166C19"/>
    <w:rsid w:val="00166C67"/>
    <w:rsid w:val="00166F68"/>
    <w:rsid w:val="0017033B"/>
    <w:rsid w:val="001741A1"/>
    <w:rsid w:val="00175F01"/>
    <w:rsid w:val="0017600C"/>
    <w:rsid w:val="0018269C"/>
    <w:rsid w:val="001834F1"/>
    <w:rsid w:val="001876A8"/>
    <w:rsid w:val="001879F4"/>
    <w:rsid w:val="00187D98"/>
    <w:rsid w:val="00187F40"/>
    <w:rsid w:val="001908DB"/>
    <w:rsid w:val="00190A27"/>
    <w:rsid w:val="00190E31"/>
    <w:rsid w:val="0019326C"/>
    <w:rsid w:val="0019465A"/>
    <w:rsid w:val="00197289"/>
    <w:rsid w:val="00197D86"/>
    <w:rsid w:val="001A0DB5"/>
    <w:rsid w:val="001A11AE"/>
    <w:rsid w:val="001A2652"/>
    <w:rsid w:val="001A55D5"/>
    <w:rsid w:val="001A587E"/>
    <w:rsid w:val="001A63D3"/>
    <w:rsid w:val="001A770F"/>
    <w:rsid w:val="001B040D"/>
    <w:rsid w:val="001B1131"/>
    <w:rsid w:val="001B1437"/>
    <w:rsid w:val="001B248C"/>
    <w:rsid w:val="001B2C8A"/>
    <w:rsid w:val="001B31A3"/>
    <w:rsid w:val="001B5C16"/>
    <w:rsid w:val="001B5F31"/>
    <w:rsid w:val="001B646E"/>
    <w:rsid w:val="001B7DED"/>
    <w:rsid w:val="001C040A"/>
    <w:rsid w:val="001C17EC"/>
    <w:rsid w:val="001C1805"/>
    <w:rsid w:val="001C3F07"/>
    <w:rsid w:val="001C4AAF"/>
    <w:rsid w:val="001C6A31"/>
    <w:rsid w:val="001C7B6A"/>
    <w:rsid w:val="001C7C7F"/>
    <w:rsid w:val="001D15A5"/>
    <w:rsid w:val="001D1D61"/>
    <w:rsid w:val="001D3155"/>
    <w:rsid w:val="001D352C"/>
    <w:rsid w:val="001D3DC2"/>
    <w:rsid w:val="001D4F18"/>
    <w:rsid w:val="001D5D38"/>
    <w:rsid w:val="001D6C8C"/>
    <w:rsid w:val="001D738D"/>
    <w:rsid w:val="001D75B4"/>
    <w:rsid w:val="001E05F4"/>
    <w:rsid w:val="001E0F3F"/>
    <w:rsid w:val="001E2EAA"/>
    <w:rsid w:val="001F0C77"/>
    <w:rsid w:val="001F180F"/>
    <w:rsid w:val="001F3A62"/>
    <w:rsid w:val="001F4D46"/>
    <w:rsid w:val="001F69FB"/>
    <w:rsid w:val="001F7D7E"/>
    <w:rsid w:val="001F7F63"/>
    <w:rsid w:val="002018FE"/>
    <w:rsid w:val="002033F2"/>
    <w:rsid w:val="00204576"/>
    <w:rsid w:val="00204FD2"/>
    <w:rsid w:val="002056BD"/>
    <w:rsid w:val="00206C67"/>
    <w:rsid w:val="00207090"/>
    <w:rsid w:val="002119F2"/>
    <w:rsid w:val="0021354F"/>
    <w:rsid w:val="00215863"/>
    <w:rsid w:val="00216868"/>
    <w:rsid w:val="00216F1B"/>
    <w:rsid w:val="00220049"/>
    <w:rsid w:val="00220BDF"/>
    <w:rsid w:val="00221A28"/>
    <w:rsid w:val="002242AF"/>
    <w:rsid w:val="002303B0"/>
    <w:rsid w:val="002312D6"/>
    <w:rsid w:val="00231A73"/>
    <w:rsid w:val="00231B68"/>
    <w:rsid w:val="00232AB6"/>
    <w:rsid w:val="00232DB4"/>
    <w:rsid w:val="0023313E"/>
    <w:rsid w:val="0023389E"/>
    <w:rsid w:val="00234194"/>
    <w:rsid w:val="002348A8"/>
    <w:rsid w:val="00234DC8"/>
    <w:rsid w:val="00235B25"/>
    <w:rsid w:val="00237983"/>
    <w:rsid w:val="00240837"/>
    <w:rsid w:val="00240A17"/>
    <w:rsid w:val="0024191E"/>
    <w:rsid w:val="0024226F"/>
    <w:rsid w:val="00243845"/>
    <w:rsid w:val="002442A8"/>
    <w:rsid w:val="0024475A"/>
    <w:rsid w:val="00245562"/>
    <w:rsid w:val="00245ADE"/>
    <w:rsid w:val="00247C96"/>
    <w:rsid w:val="002509E4"/>
    <w:rsid w:val="002514DD"/>
    <w:rsid w:val="00251F3C"/>
    <w:rsid w:val="002525A2"/>
    <w:rsid w:val="00256151"/>
    <w:rsid w:val="00257153"/>
    <w:rsid w:val="00257F00"/>
    <w:rsid w:val="0026229F"/>
    <w:rsid w:val="0026345D"/>
    <w:rsid w:val="002640D6"/>
    <w:rsid w:val="00264D46"/>
    <w:rsid w:val="002653CF"/>
    <w:rsid w:val="00266794"/>
    <w:rsid w:val="00267FFD"/>
    <w:rsid w:val="002717FF"/>
    <w:rsid w:val="00271E84"/>
    <w:rsid w:val="00272998"/>
    <w:rsid w:val="00273204"/>
    <w:rsid w:val="00275357"/>
    <w:rsid w:val="00275B86"/>
    <w:rsid w:val="00280B1E"/>
    <w:rsid w:val="00283D0D"/>
    <w:rsid w:val="002840CF"/>
    <w:rsid w:val="00291DC4"/>
    <w:rsid w:val="00291E47"/>
    <w:rsid w:val="00292554"/>
    <w:rsid w:val="00293315"/>
    <w:rsid w:val="00293B75"/>
    <w:rsid w:val="00293C69"/>
    <w:rsid w:val="00293D24"/>
    <w:rsid w:val="002941B9"/>
    <w:rsid w:val="00294FD6"/>
    <w:rsid w:val="00296B35"/>
    <w:rsid w:val="00297153"/>
    <w:rsid w:val="002A104F"/>
    <w:rsid w:val="002A3BBB"/>
    <w:rsid w:val="002A3C95"/>
    <w:rsid w:val="002A5935"/>
    <w:rsid w:val="002A5ED1"/>
    <w:rsid w:val="002A7498"/>
    <w:rsid w:val="002B0BBD"/>
    <w:rsid w:val="002B1EA8"/>
    <w:rsid w:val="002B2B74"/>
    <w:rsid w:val="002B452E"/>
    <w:rsid w:val="002B466D"/>
    <w:rsid w:val="002B5EB4"/>
    <w:rsid w:val="002B706D"/>
    <w:rsid w:val="002C111A"/>
    <w:rsid w:val="002C2A86"/>
    <w:rsid w:val="002C459F"/>
    <w:rsid w:val="002D2B16"/>
    <w:rsid w:val="002D3E58"/>
    <w:rsid w:val="002D687C"/>
    <w:rsid w:val="002E0332"/>
    <w:rsid w:val="002E124E"/>
    <w:rsid w:val="002E2AE9"/>
    <w:rsid w:val="002E2E0D"/>
    <w:rsid w:val="002E3B7F"/>
    <w:rsid w:val="002E3BBA"/>
    <w:rsid w:val="002E4D0C"/>
    <w:rsid w:val="002E682D"/>
    <w:rsid w:val="002E6ABE"/>
    <w:rsid w:val="002F10BD"/>
    <w:rsid w:val="002F1121"/>
    <w:rsid w:val="002F2584"/>
    <w:rsid w:val="002F25F9"/>
    <w:rsid w:val="002F39C2"/>
    <w:rsid w:val="002F443A"/>
    <w:rsid w:val="002F51B0"/>
    <w:rsid w:val="002F62D7"/>
    <w:rsid w:val="002F654F"/>
    <w:rsid w:val="002F7383"/>
    <w:rsid w:val="002F7B42"/>
    <w:rsid w:val="00300020"/>
    <w:rsid w:val="003014EC"/>
    <w:rsid w:val="00301731"/>
    <w:rsid w:val="0030291B"/>
    <w:rsid w:val="00303246"/>
    <w:rsid w:val="003042D7"/>
    <w:rsid w:val="00304BB2"/>
    <w:rsid w:val="00305587"/>
    <w:rsid w:val="0030735F"/>
    <w:rsid w:val="003109F1"/>
    <w:rsid w:val="003119AF"/>
    <w:rsid w:val="00313A3B"/>
    <w:rsid w:val="00313AF0"/>
    <w:rsid w:val="00314CA5"/>
    <w:rsid w:val="003152A7"/>
    <w:rsid w:val="003153B7"/>
    <w:rsid w:val="00316076"/>
    <w:rsid w:val="00316B1C"/>
    <w:rsid w:val="00317CC6"/>
    <w:rsid w:val="00320402"/>
    <w:rsid w:val="003205E7"/>
    <w:rsid w:val="00320BE0"/>
    <w:rsid w:val="00321123"/>
    <w:rsid w:val="003261EC"/>
    <w:rsid w:val="003262FF"/>
    <w:rsid w:val="0033081E"/>
    <w:rsid w:val="003320ED"/>
    <w:rsid w:val="00333630"/>
    <w:rsid w:val="00334186"/>
    <w:rsid w:val="00337043"/>
    <w:rsid w:val="003401AC"/>
    <w:rsid w:val="003404CC"/>
    <w:rsid w:val="003406F2"/>
    <w:rsid w:val="0034336B"/>
    <w:rsid w:val="00344EF7"/>
    <w:rsid w:val="003453F8"/>
    <w:rsid w:val="0034547F"/>
    <w:rsid w:val="00345E54"/>
    <w:rsid w:val="00346650"/>
    <w:rsid w:val="00347F2C"/>
    <w:rsid w:val="00350E40"/>
    <w:rsid w:val="0035197A"/>
    <w:rsid w:val="0035281F"/>
    <w:rsid w:val="0035319B"/>
    <w:rsid w:val="00354F8F"/>
    <w:rsid w:val="00355DA2"/>
    <w:rsid w:val="00356196"/>
    <w:rsid w:val="00356AF3"/>
    <w:rsid w:val="00356CA3"/>
    <w:rsid w:val="00360729"/>
    <w:rsid w:val="0036401B"/>
    <w:rsid w:val="003643A9"/>
    <w:rsid w:val="00364D7D"/>
    <w:rsid w:val="0036769A"/>
    <w:rsid w:val="00367F11"/>
    <w:rsid w:val="0037074E"/>
    <w:rsid w:val="0037372A"/>
    <w:rsid w:val="00374E04"/>
    <w:rsid w:val="00375692"/>
    <w:rsid w:val="0037600B"/>
    <w:rsid w:val="003803A1"/>
    <w:rsid w:val="003807A0"/>
    <w:rsid w:val="00382071"/>
    <w:rsid w:val="00382326"/>
    <w:rsid w:val="00385941"/>
    <w:rsid w:val="00386246"/>
    <w:rsid w:val="00387495"/>
    <w:rsid w:val="00387E57"/>
    <w:rsid w:val="00390BEC"/>
    <w:rsid w:val="003920DD"/>
    <w:rsid w:val="00392B63"/>
    <w:rsid w:val="00393C23"/>
    <w:rsid w:val="003942CB"/>
    <w:rsid w:val="00395BE1"/>
    <w:rsid w:val="00396AEB"/>
    <w:rsid w:val="003A04FD"/>
    <w:rsid w:val="003A1AAF"/>
    <w:rsid w:val="003B0B82"/>
    <w:rsid w:val="003B3787"/>
    <w:rsid w:val="003B44E8"/>
    <w:rsid w:val="003B5E89"/>
    <w:rsid w:val="003B6D6E"/>
    <w:rsid w:val="003B73B6"/>
    <w:rsid w:val="003C1A07"/>
    <w:rsid w:val="003C4B9A"/>
    <w:rsid w:val="003C5E5E"/>
    <w:rsid w:val="003C7652"/>
    <w:rsid w:val="003C795A"/>
    <w:rsid w:val="003D1566"/>
    <w:rsid w:val="003D4C50"/>
    <w:rsid w:val="003D704D"/>
    <w:rsid w:val="003E3CE6"/>
    <w:rsid w:val="003E4013"/>
    <w:rsid w:val="003E43E2"/>
    <w:rsid w:val="003E448C"/>
    <w:rsid w:val="003E4EC2"/>
    <w:rsid w:val="003E7CB0"/>
    <w:rsid w:val="003F05B8"/>
    <w:rsid w:val="003F0B20"/>
    <w:rsid w:val="003F2806"/>
    <w:rsid w:val="003F4CAF"/>
    <w:rsid w:val="003F5C45"/>
    <w:rsid w:val="00404853"/>
    <w:rsid w:val="00404AD4"/>
    <w:rsid w:val="0040590D"/>
    <w:rsid w:val="00405CD2"/>
    <w:rsid w:val="00410431"/>
    <w:rsid w:val="0041174E"/>
    <w:rsid w:val="00411789"/>
    <w:rsid w:val="00414220"/>
    <w:rsid w:val="00416ACE"/>
    <w:rsid w:val="00420282"/>
    <w:rsid w:val="0042343C"/>
    <w:rsid w:val="00425A5D"/>
    <w:rsid w:val="00426519"/>
    <w:rsid w:val="00426E47"/>
    <w:rsid w:val="00427F33"/>
    <w:rsid w:val="00427F77"/>
    <w:rsid w:val="0043032B"/>
    <w:rsid w:val="00430B31"/>
    <w:rsid w:val="00431B16"/>
    <w:rsid w:val="004329F1"/>
    <w:rsid w:val="00435275"/>
    <w:rsid w:val="00437114"/>
    <w:rsid w:val="00441F18"/>
    <w:rsid w:val="004426C9"/>
    <w:rsid w:val="00442C72"/>
    <w:rsid w:val="004434FC"/>
    <w:rsid w:val="004458CF"/>
    <w:rsid w:val="004461D7"/>
    <w:rsid w:val="00447040"/>
    <w:rsid w:val="00447848"/>
    <w:rsid w:val="0045046B"/>
    <w:rsid w:val="004512E0"/>
    <w:rsid w:val="004513EE"/>
    <w:rsid w:val="00453194"/>
    <w:rsid w:val="0045334C"/>
    <w:rsid w:val="00455C36"/>
    <w:rsid w:val="004574B5"/>
    <w:rsid w:val="004612C0"/>
    <w:rsid w:val="00462151"/>
    <w:rsid w:val="0046466E"/>
    <w:rsid w:val="004651EA"/>
    <w:rsid w:val="0047027E"/>
    <w:rsid w:val="00470DC7"/>
    <w:rsid w:val="00471453"/>
    <w:rsid w:val="00472CC4"/>
    <w:rsid w:val="00475F9A"/>
    <w:rsid w:val="00476E2A"/>
    <w:rsid w:val="00477A0B"/>
    <w:rsid w:val="00490D59"/>
    <w:rsid w:val="00490FE6"/>
    <w:rsid w:val="004912FF"/>
    <w:rsid w:val="00493BBA"/>
    <w:rsid w:val="00493D2F"/>
    <w:rsid w:val="00494A52"/>
    <w:rsid w:val="00494DD2"/>
    <w:rsid w:val="00495084"/>
    <w:rsid w:val="00495AB2"/>
    <w:rsid w:val="00496A09"/>
    <w:rsid w:val="00497570"/>
    <w:rsid w:val="004A13D3"/>
    <w:rsid w:val="004A1DA8"/>
    <w:rsid w:val="004A25F3"/>
    <w:rsid w:val="004A2B04"/>
    <w:rsid w:val="004A3B41"/>
    <w:rsid w:val="004A3EC5"/>
    <w:rsid w:val="004A5A57"/>
    <w:rsid w:val="004B18AB"/>
    <w:rsid w:val="004B24BF"/>
    <w:rsid w:val="004B3139"/>
    <w:rsid w:val="004B324D"/>
    <w:rsid w:val="004B3F98"/>
    <w:rsid w:val="004B5272"/>
    <w:rsid w:val="004B5386"/>
    <w:rsid w:val="004B5B50"/>
    <w:rsid w:val="004B73DE"/>
    <w:rsid w:val="004C13AD"/>
    <w:rsid w:val="004C1F1E"/>
    <w:rsid w:val="004C205D"/>
    <w:rsid w:val="004C2696"/>
    <w:rsid w:val="004C39A5"/>
    <w:rsid w:val="004C3A44"/>
    <w:rsid w:val="004C500B"/>
    <w:rsid w:val="004C6A38"/>
    <w:rsid w:val="004C6C9E"/>
    <w:rsid w:val="004C75AF"/>
    <w:rsid w:val="004C7FA7"/>
    <w:rsid w:val="004D5AFD"/>
    <w:rsid w:val="004D61F2"/>
    <w:rsid w:val="004D6E65"/>
    <w:rsid w:val="004D774E"/>
    <w:rsid w:val="004D7765"/>
    <w:rsid w:val="004D77E5"/>
    <w:rsid w:val="004E03F4"/>
    <w:rsid w:val="004E2282"/>
    <w:rsid w:val="004E37F1"/>
    <w:rsid w:val="004E57B4"/>
    <w:rsid w:val="004F1510"/>
    <w:rsid w:val="004F3D38"/>
    <w:rsid w:val="004F40A0"/>
    <w:rsid w:val="004F4178"/>
    <w:rsid w:val="004F6348"/>
    <w:rsid w:val="004F6FF1"/>
    <w:rsid w:val="004F7074"/>
    <w:rsid w:val="004F79B8"/>
    <w:rsid w:val="00504528"/>
    <w:rsid w:val="00505C30"/>
    <w:rsid w:val="005060B4"/>
    <w:rsid w:val="00507F49"/>
    <w:rsid w:val="005110D4"/>
    <w:rsid w:val="00512B18"/>
    <w:rsid w:val="0051373E"/>
    <w:rsid w:val="00514CBE"/>
    <w:rsid w:val="00515BE2"/>
    <w:rsid w:val="00516C3A"/>
    <w:rsid w:val="00517952"/>
    <w:rsid w:val="00520110"/>
    <w:rsid w:val="00522279"/>
    <w:rsid w:val="0052291C"/>
    <w:rsid w:val="0052460B"/>
    <w:rsid w:val="00524698"/>
    <w:rsid w:val="005261CD"/>
    <w:rsid w:val="00530B3B"/>
    <w:rsid w:val="005320C6"/>
    <w:rsid w:val="00534242"/>
    <w:rsid w:val="00534EDE"/>
    <w:rsid w:val="005357AD"/>
    <w:rsid w:val="00535AE2"/>
    <w:rsid w:val="00535CEB"/>
    <w:rsid w:val="005378C1"/>
    <w:rsid w:val="00540571"/>
    <w:rsid w:val="00540AB2"/>
    <w:rsid w:val="005440BB"/>
    <w:rsid w:val="005442D3"/>
    <w:rsid w:val="0054473F"/>
    <w:rsid w:val="005515FB"/>
    <w:rsid w:val="00552C9D"/>
    <w:rsid w:val="0055691C"/>
    <w:rsid w:val="00556E63"/>
    <w:rsid w:val="005577EC"/>
    <w:rsid w:val="00560AD6"/>
    <w:rsid w:val="005645A7"/>
    <w:rsid w:val="00564629"/>
    <w:rsid w:val="005646ED"/>
    <w:rsid w:val="005651D4"/>
    <w:rsid w:val="00565F97"/>
    <w:rsid w:val="005662C7"/>
    <w:rsid w:val="005670D3"/>
    <w:rsid w:val="005703C1"/>
    <w:rsid w:val="00570D24"/>
    <w:rsid w:val="00571D01"/>
    <w:rsid w:val="00574413"/>
    <w:rsid w:val="00574914"/>
    <w:rsid w:val="00575FC1"/>
    <w:rsid w:val="00576AF8"/>
    <w:rsid w:val="005806E5"/>
    <w:rsid w:val="005854B7"/>
    <w:rsid w:val="005855DC"/>
    <w:rsid w:val="005859DA"/>
    <w:rsid w:val="00586593"/>
    <w:rsid w:val="005911FC"/>
    <w:rsid w:val="00592907"/>
    <w:rsid w:val="005A2BB6"/>
    <w:rsid w:val="005A308B"/>
    <w:rsid w:val="005A30F1"/>
    <w:rsid w:val="005A3704"/>
    <w:rsid w:val="005A4CB2"/>
    <w:rsid w:val="005A5511"/>
    <w:rsid w:val="005A57E7"/>
    <w:rsid w:val="005A5D4E"/>
    <w:rsid w:val="005A5E4B"/>
    <w:rsid w:val="005A69B0"/>
    <w:rsid w:val="005A7CD1"/>
    <w:rsid w:val="005B0574"/>
    <w:rsid w:val="005B2C48"/>
    <w:rsid w:val="005B4F38"/>
    <w:rsid w:val="005B6202"/>
    <w:rsid w:val="005B69FF"/>
    <w:rsid w:val="005B71EF"/>
    <w:rsid w:val="005B7806"/>
    <w:rsid w:val="005C2638"/>
    <w:rsid w:val="005C3B2C"/>
    <w:rsid w:val="005C3C7A"/>
    <w:rsid w:val="005C4D51"/>
    <w:rsid w:val="005C69EE"/>
    <w:rsid w:val="005C6E70"/>
    <w:rsid w:val="005C7770"/>
    <w:rsid w:val="005C7788"/>
    <w:rsid w:val="005D3BA7"/>
    <w:rsid w:val="005D598C"/>
    <w:rsid w:val="005D6AE1"/>
    <w:rsid w:val="005E0BAE"/>
    <w:rsid w:val="005E1CA7"/>
    <w:rsid w:val="005E2C02"/>
    <w:rsid w:val="005E3470"/>
    <w:rsid w:val="005E37B3"/>
    <w:rsid w:val="005E4AE2"/>
    <w:rsid w:val="005E4F2F"/>
    <w:rsid w:val="005E6C75"/>
    <w:rsid w:val="005E7247"/>
    <w:rsid w:val="005E78F9"/>
    <w:rsid w:val="005F0ADD"/>
    <w:rsid w:val="005F2A77"/>
    <w:rsid w:val="005F4343"/>
    <w:rsid w:val="005F4925"/>
    <w:rsid w:val="005F505B"/>
    <w:rsid w:val="00600C22"/>
    <w:rsid w:val="00601FF7"/>
    <w:rsid w:val="00602A41"/>
    <w:rsid w:val="00602A8C"/>
    <w:rsid w:val="00602AC3"/>
    <w:rsid w:val="00603727"/>
    <w:rsid w:val="00605BC2"/>
    <w:rsid w:val="00606A2B"/>
    <w:rsid w:val="00606B02"/>
    <w:rsid w:val="00607727"/>
    <w:rsid w:val="00610603"/>
    <w:rsid w:val="00611B84"/>
    <w:rsid w:val="006122B5"/>
    <w:rsid w:val="00612FC9"/>
    <w:rsid w:val="00613C4E"/>
    <w:rsid w:val="00620BBD"/>
    <w:rsid w:val="00620CB9"/>
    <w:rsid w:val="006242DF"/>
    <w:rsid w:val="0062619B"/>
    <w:rsid w:val="006265AC"/>
    <w:rsid w:val="006266DC"/>
    <w:rsid w:val="006269A2"/>
    <w:rsid w:val="006314DA"/>
    <w:rsid w:val="00634098"/>
    <w:rsid w:val="00634318"/>
    <w:rsid w:val="00634D2C"/>
    <w:rsid w:val="00634F6A"/>
    <w:rsid w:val="0063536A"/>
    <w:rsid w:val="00636887"/>
    <w:rsid w:val="006423BB"/>
    <w:rsid w:val="00642A94"/>
    <w:rsid w:val="0064636C"/>
    <w:rsid w:val="00646578"/>
    <w:rsid w:val="00647C16"/>
    <w:rsid w:val="00650015"/>
    <w:rsid w:val="00650802"/>
    <w:rsid w:val="00651735"/>
    <w:rsid w:val="00651815"/>
    <w:rsid w:val="00653D9C"/>
    <w:rsid w:val="0065455B"/>
    <w:rsid w:val="006547DB"/>
    <w:rsid w:val="00654B52"/>
    <w:rsid w:val="006554A7"/>
    <w:rsid w:val="00657365"/>
    <w:rsid w:val="00657600"/>
    <w:rsid w:val="00657B7C"/>
    <w:rsid w:val="00660267"/>
    <w:rsid w:val="00660E46"/>
    <w:rsid w:val="006634FB"/>
    <w:rsid w:val="00663D53"/>
    <w:rsid w:val="00665A44"/>
    <w:rsid w:val="00670C8E"/>
    <w:rsid w:val="006723C3"/>
    <w:rsid w:val="00676E19"/>
    <w:rsid w:val="00677208"/>
    <w:rsid w:val="00677E44"/>
    <w:rsid w:val="006802A5"/>
    <w:rsid w:val="00680966"/>
    <w:rsid w:val="006813E6"/>
    <w:rsid w:val="00682494"/>
    <w:rsid w:val="00682E2C"/>
    <w:rsid w:val="00684ECC"/>
    <w:rsid w:val="00686017"/>
    <w:rsid w:val="0068734D"/>
    <w:rsid w:val="00687446"/>
    <w:rsid w:val="006919FB"/>
    <w:rsid w:val="00691DE1"/>
    <w:rsid w:val="006928D5"/>
    <w:rsid w:val="00694C3B"/>
    <w:rsid w:val="006950AA"/>
    <w:rsid w:val="00696EA0"/>
    <w:rsid w:val="006A084F"/>
    <w:rsid w:val="006A198D"/>
    <w:rsid w:val="006A19DC"/>
    <w:rsid w:val="006A1E65"/>
    <w:rsid w:val="006A3F01"/>
    <w:rsid w:val="006A4969"/>
    <w:rsid w:val="006A4D14"/>
    <w:rsid w:val="006A4D89"/>
    <w:rsid w:val="006A5386"/>
    <w:rsid w:val="006A7F87"/>
    <w:rsid w:val="006B4DD2"/>
    <w:rsid w:val="006C1F08"/>
    <w:rsid w:val="006C338B"/>
    <w:rsid w:val="006D07F2"/>
    <w:rsid w:val="006D1444"/>
    <w:rsid w:val="006D1A94"/>
    <w:rsid w:val="006D1F28"/>
    <w:rsid w:val="006D2466"/>
    <w:rsid w:val="006D4B6B"/>
    <w:rsid w:val="006D551D"/>
    <w:rsid w:val="006D589E"/>
    <w:rsid w:val="006D5F1D"/>
    <w:rsid w:val="006E0D1D"/>
    <w:rsid w:val="006E1272"/>
    <w:rsid w:val="006E13CB"/>
    <w:rsid w:val="006E15CC"/>
    <w:rsid w:val="006E242C"/>
    <w:rsid w:val="006E3070"/>
    <w:rsid w:val="006E324A"/>
    <w:rsid w:val="006E56F1"/>
    <w:rsid w:val="006E5C89"/>
    <w:rsid w:val="006E748D"/>
    <w:rsid w:val="006E7500"/>
    <w:rsid w:val="006F12BA"/>
    <w:rsid w:val="006F156B"/>
    <w:rsid w:val="006F1DFF"/>
    <w:rsid w:val="006F3B9A"/>
    <w:rsid w:val="006F3FD4"/>
    <w:rsid w:val="006F4751"/>
    <w:rsid w:val="006F5E79"/>
    <w:rsid w:val="006F64E9"/>
    <w:rsid w:val="006F7D57"/>
    <w:rsid w:val="00700CD5"/>
    <w:rsid w:val="0070133A"/>
    <w:rsid w:val="00701CF8"/>
    <w:rsid w:val="007039D7"/>
    <w:rsid w:val="00703D86"/>
    <w:rsid w:val="00707041"/>
    <w:rsid w:val="00710BF4"/>
    <w:rsid w:val="00711257"/>
    <w:rsid w:val="00712C72"/>
    <w:rsid w:val="0071354E"/>
    <w:rsid w:val="00713677"/>
    <w:rsid w:val="0072359C"/>
    <w:rsid w:val="00724396"/>
    <w:rsid w:val="007247B1"/>
    <w:rsid w:val="007264B0"/>
    <w:rsid w:val="00727969"/>
    <w:rsid w:val="00730D1D"/>
    <w:rsid w:val="0073304D"/>
    <w:rsid w:val="007330FD"/>
    <w:rsid w:val="007335CA"/>
    <w:rsid w:val="00733CC9"/>
    <w:rsid w:val="00734B82"/>
    <w:rsid w:val="007356EE"/>
    <w:rsid w:val="00735A8B"/>
    <w:rsid w:val="00747E1A"/>
    <w:rsid w:val="00752A5A"/>
    <w:rsid w:val="0075377C"/>
    <w:rsid w:val="0075435C"/>
    <w:rsid w:val="00754367"/>
    <w:rsid w:val="00756206"/>
    <w:rsid w:val="00757007"/>
    <w:rsid w:val="0076272E"/>
    <w:rsid w:val="007629CC"/>
    <w:rsid w:val="00764D5A"/>
    <w:rsid w:val="0077419D"/>
    <w:rsid w:val="00774E85"/>
    <w:rsid w:val="00775C76"/>
    <w:rsid w:val="00775EF6"/>
    <w:rsid w:val="0077603B"/>
    <w:rsid w:val="00781E0B"/>
    <w:rsid w:val="0078247F"/>
    <w:rsid w:val="00784501"/>
    <w:rsid w:val="007853D9"/>
    <w:rsid w:val="007854C2"/>
    <w:rsid w:val="00785602"/>
    <w:rsid w:val="00785C0A"/>
    <w:rsid w:val="00786754"/>
    <w:rsid w:val="00786BBC"/>
    <w:rsid w:val="007874B6"/>
    <w:rsid w:val="00791F09"/>
    <w:rsid w:val="00792962"/>
    <w:rsid w:val="007946B3"/>
    <w:rsid w:val="00794BBD"/>
    <w:rsid w:val="007A24B1"/>
    <w:rsid w:val="007A2869"/>
    <w:rsid w:val="007A291F"/>
    <w:rsid w:val="007A2BF4"/>
    <w:rsid w:val="007A6560"/>
    <w:rsid w:val="007A6836"/>
    <w:rsid w:val="007A725C"/>
    <w:rsid w:val="007A7878"/>
    <w:rsid w:val="007A7CEF"/>
    <w:rsid w:val="007B0B1D"/>
    <w:rsid w:val="007B3E26"/>
    <w:rsid w:val="007B5837"/>
    <w:rsid w:val="007B7C2B"/>
    <w:rsid w:val="007B7CB9"/>
    <w:rsid w:val="007B7E2C"/>
    <w:rsid w:val="007C0CF7"/>
    <w:rsid w:val="007C16D8"/>
    <w:rsid w:val="007C49AE"/>
    <w:rsid w:val="007C504A"/>
    <w:rsid w:val="007C5CF9"/>
    <w:rsid w:val="007C62D5"/>
    <w:rsid w:val="007C6733"/>
    <w:rsid w:val="007D1CC8"/>
    <w:rsid w:val="007D1DA2"/>
    <w:rsid w:val="007D2CD8"/>
    <w:rsid w:val="007D3713"/>
    <w:rsid w:val="007D3D6C"/>
    <w:rsid w:val="007D4D86"/>
    <w:rsid w:val="007E03C1"/>
    <w:rsid w:val="007E1104"/>
    <w:rsid w:val="007E1E19"/>
    <w:rsid w:val="007E3687"/>
    <w:rsid w:val="007E40C8"/>
    <w:rsid w:val="007E4201"/>
    <w:rsid w:val="007E6CF0"/>
    <w:rsid w:val="007E75CA"/>
    <w:rsid w:val="007F0BDA"/>
    <w:rsid w:val="007F1694"/>
    <w:rsid w:val="007F17DC"/>
    <w:rsid w:val="007F1B03"/>
    <w:rsid w:val="007F44C6"/>
    <w:rsid w:val="007F5FE6"/>
    <w:rsid w:val="007F6266"/>
    <w:rsid w:val="007F6BEA"/>
    <w:rsid w:val="008040E6"/>
    <w:rsid w:val="00804602"/>
    <w:rsid w:val="0080564C"/>
    <w:rsid w:val="00807B15"/>
    <w:rsid w:val="0081077B"/>
    <w:rsid w:val="00811E35"/>
    <w:rsid w:val="0081310B"/>
    <w:rsid w:val="00813ADA"/>
    <w:rsid w:val="00815FB7"/>
    <w:rsid w:val="00817E2B"/>
    <w:rsid w:val="008238D4"/>
    <w:rsid w:val="0082541D"/>
    <w:rsid w:val="008273E0"/>
    <w:rsid w:val="00827675"/>
    <w:rsid w:val="00831129"/>
    <w:rsid w:val="00831C83"/>
    <w:rsid w:val="008323E8"/>
    <w:rsid w:val="00832F73"/>
    <w:rsid w:val="00834E47"/>
    <w:rsid w:val="00835B7D"/>
    <w:rsid w:val="00836A37"/>
    <w:rsid w:val="00840EA4"/>
    <w:rsid w:val="00842036"/>
    <w:rsid w:val="00842A8D"/>
    <w:rsid w:val="0084687E"/>
    <w:rsid w:val="00847A46"/>
    <w:rsid w:val="00847DE6"/>
    <w:rsid w:val="008507F7"/>
    <w:rsid w:val="00851C7B"/>
    <w:rsid w:val="00852208"/>
    <w:rsid w:val="00852E66"/>
    <w:rsid w:val="00853026"/>
    <w:rsid w:val="00855955"/>
    <w:rsid w:val="00855DDC"/>
    <w:rsid w:val="00857D14"/>
    <w:rsid w:val="0086064A"/>
    <w:rsid w:val="00860B1D"/>
    <w:rsid w:val="0086380C"/>
    <w:rsid w:val="008651DC"/>
    <w:rsid w:val="00866BAF"/>
    <w:rsid w:val="00866E06"/>
    <w:rsid w:val="00866EF4"/>
    <w:rsid w:val="00870C51"/>
    <w:rsid w:val="0087194C"/>
    <w:rsid w:val="00871B81"/>
    <w:rsid w:val="00871C50"/>
    <w:rsid w:val="00872022"/>
    <w:rsid w:val="0087355D"/>
    <w:rsid w:val="0087394E"/>
    <w:rsid w:val="00873ABF"/>
    <w:rsid w:val="00874154"/>
    <w:rsid w:val="008749A3"/>
    <w:rsid w:val="00875160"/>
    <w:rsid w:val="00875516"/>
    <w:rsid w:val="008764A3"/>
    <w:rsid w:val="0087716A"/>
    <w:rsid w:val="00881013"/>
    <w:rsid w:val="008852E6"/>
    <w:rsid w:val="008860E6"/>
    <w:rsid w:val="008868A6"/>
    <w:rsid w:val="0089005C"/>
    <w:rsid w:val="00891EC6"/>
    <w:rsid w:val="008920C5"/>
    <w:rsid w:val="008924CD"/>
    <w:rsid w:val="00893D93"/>
    <w:rsid w:val="0089434C"/>
    <w:rsid w:val="00895EE7"/>
    <w:rsid w:val="00897DC6"/>
    <w:rsid w:val="008A08E0"/>
    <w:rsid w:val="008A0CBB"/>
    <w:rsid w:val="008A1156"/>
    <w:rsid w:val="008A1C5A"/>
    <w:rsid w:val="008A1EF8"/>
    <w:rsid w:val="008A1FD3"/>
    <w:rsid w:val="008A4636"/>
    <w:rsid w:val="008B16C7"/>
    <w:rsid w:val="008B2D67"/>
    <w:rsid w:val="008C045E"/>
    <w:rsid w:val="008C286E"/>
    <w:rsid w:val="008C52F1"/>
    <w:rsid w:val="008C5863"/>
    <w:rsid w:val="008C68BA"/>
    <w:rsid w:val="008C762A"/>
    <w:rsid w:val="008D13F0"/>
    <w:rsid w:val="008D2651"/>
    <w:rsid w:val="008D45CF"/>
    <w:rsid w:val="008D5DEF"/>
    <w:rsid w:val="008D7786"/>
    <w:rsid w:val="008D77D0"/>
    <w:rsid w:val="008E0798"/>
    <w:rsid w:val="008E35B8"/>
    <w:rsid w:val="008E3CD5"/>
    <w:rsid w:val="008E4376"/>
    <w:rsid w:val="008E566B"/>
    <w:rsid w:val="008F231C"/>
    <w:rsid w:val="008F3998"/>
    <w:rsid w:val="00901787"/>
    <w:rsid w:val="00901B87"/>
    <w:rsid w:val="00901DA0"/>
    <w:rsid w:val="009024E5"/>
    <w:rsid w:val="0090298B"/>
    <w:rsid w:val="00903068"/>
    <w:rsid w:val="0090319B"/>
    <w:rsid w:val="009048E5"/>
    <w:rsid w:val="00904DE2"/>
    <w:rsid w:val="00906C9C"/>
    <w:rsid w:val="009103E2"/>
    <w:rsid w:val="009106AE"/>
    <w:rsid w:val="00911D93"/>
    <w:rsid w:val="00911F02"/>
    <w:rsid w:val="0091295E"/>
    <w:rsid w:val="00912B47"/>
    <w:rsid w:val="00914D1A"/>
    <w:rsid w:val="009162FA"/>
    <w:rsid w:val="0091735C"/>
    <w:rsid w:val="009174EB"/>
    <w:rsid w:val="00917672"/>
    <w:rsid w:val="0092180A"/>
    <w:rsid w:val="009229C6"/>
    <w:rsid w:val="00923E7F"/>
    <w:rsid w:val="00926816"/>
    <w:rsid w:val="00926B23"/>
    <w:rsid w:val="00926EB3"/>
    <w:rsid w:val="00926F65"/>
    <w:rsid w:val="00927E12"/>
    <w:rsid w:val="0093090D"/>
    <w:rsid w:val="0093174C"/>
    <w:rsid w:val="009352AF"/>
    <w:rsid w:val="009353A7"/>
    <w:rsid w:val="009355E7"/>
    <w:rsid w:val="0093699C"/>
    <w:rsid w:val="009403B4"/>
    <w:rsid w:val="00941DDB"/>
    <w:rsid w:val="009422BB"/>
    <w:rsid w:val="00942F18"/>
    <w:rsid w:val="00944B1E"/>
    <w:rsid w:val="00944F71"/>
    <w:rsid w:val="00947427"/>
    <w:rsid w:val="00952152"/>
    <w:rsid w:val="00953850"/>
    <w:rsid w:val="0095431C"/>
    <w:rsid w:val="009567A4"/>
    <w:rsid w:val="00956D08"/>
    <w:rsid w:val="009574B7"/>
    <w:rsid w:val="009578AC"/>
    <w:rsid w:val="00960DC2"/>
    <w:rsid w:val="009619F0"/>
    <w:rsid w:val="00962361"/>
    <w:rsid w:val="00962AE5"/>
    <w:rsid w:val="0096526D"/>
    <w:rsid w:val="00967191"/>
    <w:rsid w:val="00970727"/>
    <w:rsid w:val="00972248"/>
    <w:rsid w:val="0097571C"/>
    <w:rsid w:val="0097685D"/>
    <w:rsid w:val="00977166"/>
    <w:rsid w:val="009818A3"/>
    <w:rsid w:val="00982F75"/>
    <w:rsid w:val="0098490C"/>
    <w:rsid w:val="00984B83"/>
    <w:rsid w:val="00985324"/>
    <w:rsid w:val="0098585A"/>
    <w:rsid w:val="009869BD"/>
    <w:rsid w:val="00991D3A"/>
    <w:rsid w:val="009951D5"/>
    <w:rsid w:val="00996BA7"/>
    <w:rsid w:val="009972F7"/>
    <w:rsid w:val="00997D43"/>
    <w:rsid w:val="009A0200"/>
    <w:rsid w:val="009A07A0"/>
    <w:rsid w:val="009A1C8A"/>
    <w:rsid w:val="009A27DF"/>
    <w:rsid w:val="009A4641"/>
    <w:rsid w:val="009A477A"/>
    <w:rsid w:val="009A52CA"/>
    <w:rsid w:val="009A57D1"/>
    <w:rsid w:val="009A6EE7"/>
    <w:rsid w:val="009B0797"/>
    <w:rsid w:val="009B0BE9"/>
    <w:rsid w:val="009B46C9"/>
    <w:rsid w:val="009B4EA4"/>
    <w:rsid w:val="009B737C"/>
    <w:rsid w:val="009B75F4"/>
    <w:rsid w:val="009B7849"/>
    <w:rsid w:val="009C1800"/>
    <w:rsid w:val="009C4B21"/>
    <w:rsid w:val="009C52BD"/>
    <w:rsid w:val="009C56C5"/>
    <w:rsid w:val="009C7662"/>
    <w:rsid w:val="009D01C1"/>
    <w:rsid w:val="009D0E5B"/>
    <w:rsid w:val="009D12E3"/>
    <w:rsid w:val="009D2F20"/>
    <w:rsid w:val="009D3D81"/>
    <w:rsid w:val="009E02A2"/>
    <w:rsid w:val="009E1276"/>
    <w:rsid w:val="009E1C76"/>
    <w:rsid w:val="009E3E7B"/>
    <w:rsid w:val="009E4EAA"/>
    <w:rsid w:val="009E5C7B"/>
    <w:rsid w:val="009F0DF1"/>
    <w:rsid w:val="009F1A99"/>
    <w:rsid w:val="009F257F"/>
    <w:rsid w:val="009F2639"/>
    <w:rsid w:val="009F512B"/>
    <w:rsid w:val="009F5D60"/>
    <w:rsid w:val="009F5F3E"/>
    <w:rsid w:val="009F689E"/>
    <w:rsid w:val="009F77CE"/>
    <w:rsid w:val="00A0051C"/>
    <w:rsid w:val="00A01882"/>
    <w:rsid w:val="00A030FA"/>
    <w:rsid w:val="00A03F0A"/>
    <w:rsid w:val="00A04BE4"/>
    <w:rsid w:val="00A05A7C"/>
    <w:rsid w:val="00A05FCB"/>
    <w:rsid w:val="00A06005"/>
    <w:rsid w:val="00A06134"/>
    <w:rsid w:val="00A10F4D"/>
    <w:rsid w:val="00A112DF"/>
    <w:rsid w:val="00A11EB8"/>
    <w:rsid w:val="00A12C7D"/>
    <w:rsid w:val="00A12E46"/>
    <w:rsid w:val="00A13D33"/>
    <w:rsid w:val="00A13E67"/>
    <w:rsid w:val="00A168BC"/>
    <w:rsid w:val="00A2064D"/>
    <w:rsid w:val="00A22BE0"/>
    <w:rsid w:val="00A232A9"/>
    <w:rsid w:val="00A239E0"/>
    <w:rsid w:val="00A27F83"/>
    <w:rsid w:val="00A348EA"/>
    <w:rsid w:val="00A36118"/>
    <w:rsid w:val="00A361CA"/>
    <w:rsid w:val="00A42969"/>
    <w:rsid w:val="00A458E1"/>
    <w:rsid w:val="00A45AED"/>
    <w:rsid w:val="00A461E2"/>
    <w:rsid w:val="00A461F9"/>
    <w:rsid w:val="00A515C0"/>
    <w:rsid w:val="00A51701"/>
    <w:rsid w:val="00A51C3C"/>
    <w:rsid w:val="00A52996"/>
    <w:rsid w:val="00A52A92"/>
    <w:rsid w:val="00A60415"/>
    <w:rsid w:val="00A61872"/>
    <w:rsid w:val="00A6234E"/>
    <w:rsid w:val="00A6246E"/>
    <w:rsid w:val="00A6494C"/>
    <w:rsid w:val="00A65E93"/>
    <w:rsid w:val="00A6759D"/>
    <w:rsid w:val="00A67BD1"/>
    <w:rsid w:val="00A67F0A"/>
    <w:rsid w:val="00A70C81"/>
    <w:rsid w:val="00A72933"/>
    <w:rsid w:val="00A73CEA"/>
    <w:rsid w:val="00A74D0F"/>
    <w:rsid w:val="00A7627C"/>
    <w:rsid w:val="00A77620"/>
    <w:rsid w:val="00A80964"/>
    <w:rsid w:val="00A811DA"/>
    <w:rsid w:val="00A8199A"/>
    <w:rsid w:val="00A84546"/>
    <w:rsid w:val="00A84CB0"/>
    <w:rsid w:val="00A84DF8"/>
    <w:rsid w:val="00A870B4"/>
    <w:rsid w:val="00A87F25"/>
    <w:rsid w:val="00A90D75"/>
    <w:rsid w:val="00A91B1B"/>
    <w:rsid w:val="00A91CCD"/>
    <w:rsid w:val="00A9415A"/>
    <w:rsid w:val="00A95DCA"/>
    <w:rsid w:val="00A96998"/>
    <w:rsid w:val="00AA0076"/>
    <w:rsid w:val="00AA326F"/>
    <w:rsid w:val="00AA5EA7"/>
    <w:rsid w:val="00AA73A0"/>
    <w:rsid w:val="00AA7C29"/>
    <w:rsid w:val="00AB034C"/>
    <w:rsid w:val="00AB2870"/>
    <w:rsid w:val="00AB2C53"/>
    <w:rsid w:val="00AB433F"/>
    <w:rsid w:val="00AB49C8"/>
    <w:rsid w:val="00AC21EA"/>
    <w:rsid w:val="00AC2B1F"/>
    <w:rsid w:val="00AC2B42"/>
    <w:rsid w:val="00AC2E57"/>
    <w:rsid w:val="00AC585B"/>
    <w:rsid w:val="00AC6709"/>
    <w:rsid w:val="00AC73FC"/>
    <w:rsid w:val="00AC7E1B"/>
    <w:rsid w:val="00AD134A"/>
    <w:rsid w:val="00AD55DF"/>
    <w:rsid w:val="00AD5DA7"/>
    <w:rsid w:val="00AE0A46"/>
    <w:rsid w:val="00AE3115"/>
    <w:rsid w:val="00AE3405"/>
    <w:rsid w:val="00AE58E7"/>
    <w:rsid w:val="00AE65B0"/>
    <w:rsid w:val="00AE6F6B"/>
    <w:rsid w:val="00AF243F"/>
    <w:rsid w:val="00AF3098"/>
    <w:rsid w:val="00AF393D"/>
    <w:rsid w:val="00AF4922"/>
    <w:rsid w:val="00AF56B7"/>
    <w:rsid w:val="00AF570D"/>
    <w:rsid w:val="00AF63EB"/>
    <w:rsid w:val="00AF7A15"/>
    <w:rsid w:val="00B00028"/>
    <w:rsid w:val="00B00118"/>
    <w:rsid w:val="00B013C6"/>
    <w:rsid w:val="00B01AA3"/>
    <w:rsid w:val="00B0212F"/>
    <w:rsid w:val="00B0345E"/>
    <w:rsid w:val="00B072D8"/>
    <w:rsid w:val="00B10165"/>
    <w:rsid w:val="00B102EA"/>
    <w:rsid w:val="00B12E27"/>
    <w:rsid w:val="00B136C2"/>
    <w:rsid w:val="00B14193"/>
    <w:rsid w:val="00B14428"/>
    <w:rsid w:val="00B14C3A"/>
    <w:rsid w:val="00B1582D"/>
    <w:rsid w:val="00B164BD"/>
    <w:rsid w:val="00B166C9"/>
    <w:rsid w:val="00B20FA2"/>
    <w:rsid w:val="00B22A31"/>
    <w:rsid w:val="00B269B4"/>
    <w:rsid w:val="00B273ED"/>
    <w:rsid w:val="00B30246"/>
    <w:rsid w:val="00B330CF"/>
    <w:rsid w:val="00B33149"/>
    <w:rsid w:val="00B34A30"/>
    <w:rsid w:val="00B34B1F"/>
    <w:rsid w:val="00B36C09"/>
    <w:rsid w:val="00B43A20"/>
    <w:rsid w:val="00B43E1E"/>
    <w:rsid w:val="00B46A84"/>
    <w:rsid w:val="00B51612"/>
    <w:rsid w:val="00B51CE4"/>
    <w:rsid w:val="00B52479"/>
    <w:rsid w:val="00B534D5"/>
    <w:rsid w:val="00B53836"/>
    <w:rsid w:val="00B604C3"/>
    <w:rsid w:val="00B620F8"/>
    <w:rsid w:val="00B6232A"/>
    <w:rsid w:val="00B661BA"/>
    <w:rsid w:val="00B72FB8"/>
    <w:rsid w:val="00B73F24"/>
    <w:rsid w:val="00B77B2C"/>
    <w:rsid w:val="00B80DC3"/>
    <w:rsid w:val="00B84EA5"/>
    <w:rsid w:val="00B86B09"/>
    <w:rsid w:val="00B87097"/>
    <w:rsid w:val="00B87259"/>
    <w:rsid w:val="00B87A69"/>
    <w:rsid w:val="00B90141"/>
    <w:rsid w:val="00B904FA"/>
    <w:rsid w:val="00B90B1C"/>
    <w:rsid w:val="00B90B9A"/>
    <w:rsid w:val="00B9155F"/>
    <w:rsid w:val="00B93209"/>
    <w:rsid w:val="00B93459"/>
    <w:rsid w:val="00B953DC"/>
    <w:rsid w:val="00B967DE"/>
    <w:rsid w:val="00B97112"/>
    <w:rsid w:val="00BA0170"/>
    <w:rsid w:val="00BA1B4A"/>
    <w:rsid w:val="00BA1B7C"/>
    <w:rsid w:val="00BA2AD2"/>
    <w:rsid w:val="00BA33B8"/>
    <w:rsid w:val="00BA53B2"/>
    <w:rsid w:val="00BA59E4"/>
    <w:rsid w:val="00BA6DC5"/>
    <w:rsid w:val="00BA6EA3"/>
    <w:rsid w:val="00BA72FE"/>
    <w:rsid w:val="00BB0286"/>
    <w:rsid w:val="00BB2216"/>
    <w:rsid w:val="00BB23E7"/>
    <w:rsid w:val="00BB2BC0"/>
    <w:rsid w:val="00BB413C"/>
    <w:rsid w:val="00BB65C3"/>
    <w:rsid w:val="00BC0FE4"/>
    <w:rsid w:val="00BC1A0F"/>
    <w:rsid w:val="00BC3F30"/>
    <w:rsid w:val="00BC4308"/>
    <w:rsid w:val="00BC4414"/>
    <w:rsid w:val="00BC4A30"/>
    <w:rsid w:val="00BC50EB"/>
    <w:rsid w:val="00BC57DF"/>
    <w:rsid w:val="00BC5ECA"/>
    <w:rsid w:val="00BC74AC"/>
    <w:rsid w:val="00BD0F31"/>
    <w:rsid w:val="00BD1F5E"/>
    <w:rsid w:val="00BD2236"/>
    <w:rsid w:val="00BD2F94"/>
    <w:rsid w:val="00BD3F29"/>
    <w:rsid w:val="00BD6477"/>
    <w:rsid w:val="00BE35F8"/>
    <w:rsid w:val="00BE367E"/>
    <w:rsid w:val="00BE3C9B"/>
    <w:rsid w:val="00BE5143"/>
    <w:rsid w:val="00BF0943"/>
    <w:rsid w:val="00BF158E"/>
    <w:rsid w:val="00BF2E5D"/>
    <w:rsid w:val="00BF5112"/>
    <w:rsid w:val="00BF599E"/>
    <w:rsid w:val="00BF5ED2"/>
    <w:rsid w:val="00BF6878"/>
    <w:rsid w:val="00BF6D22"/>
    <w:rsid w:val="00BF7869"/>
    <w:rsid w:val="00BF7945"/>
    <w:rsid w:val="00C01A19"/>
    <w:rsid w:val="00C03456"/>
    <w:rsid w:val="00C03F4C"/>
    <w:rsid w:val="00C05384"/>
    <w:rsid w:val="00C0681C"/>
    <w:rsid w:val="00C0686D"/>
    <w:rsid w:val="00C07566"/>
    <w:rsid w:val="00C10345"/>
    <w:rsid w:val="00C108FB"/>
    <w:rsid w:val="00C127EA"/>
    <w:rsid w:val="00C14CA6"/>
    <w:rsid w:val="00C15244"/>
    <w:rsid w:val="00C15985"/>
    <w:rsid w:val="00C15DA8"/>
    <w:rsid w:val="00C17015"/>
    <w:rsid w:val="00C17CFB"/>
    <w:rsid w:val="00C234AE"/>
    <w:rsid w:val="00C253D9"/>
    <w:rsid w:val="00C26602"/>
    <w:rsid w:val="00C27A6C"/>
    <w:rsid w:val="00C301C7"/>
    <w:rsid w:val="00C33E1F"/>
    <w:rsid w:val="00C349B9"/>
    <w:rsid w:val="00C34F8F"/>
    <w:rsid w:val="00C4008E"/>
    <w:rsid w:val="00C419D5"/>
    <w:rsid w:val="00C439E2"/>
    <w:rsid w:val="00C44112"/>
    <w:rsid w:val="00C4426A"/>
    <w:rsid w:val="00C44ED5"/>
    <w:rsid w:val="00C46004"/>
    <w:rsid w:val="00C4698E"/>
    <w:rsid w:val="00C5139B"/>
    <w:rsid w:val="00C51915"/>
    <w:rsid w:val="00C51BAF"/>
    <w:rsid w:val="00C51BCE"/>
    <w:rsid w:val="00C534C3"/>
    <w:rsid w:val="00C538CE"/>
    <w:rsid w:val="00C54BB4"/>
    <w:rsid w:val="00C5542D"/>
    <w:rsid w:val="00C61265"/>
    <w:rsid w:val="00C6198B"/>
    <w:rsid w:val="00C61ED2"/>
    <w:rsid w:val="00C6312C"/>
    <w:rsid w:val="00C63511"/>
    <w:rsid w:val="00C63718"/>
    <w:rsid w:val="00C63B9B"/>
    <w:rsid w:val="00C6636B"/>
    <w:rsid w:val="00C66B3A"/>
    <w:rsid w:val="00C66C64"/>
    <w:rsid w:val="00C66E6A"/>
    <w:rsid w:val="00C71494"/>
    <w:rsid w:val="00C714C3"/>
    <w:rsid w:val="00C74A8B"/>
    <w:rsid w:val="00C74FA6"/>
    <w:rsid w:val="00C75309"/>
    <w:rsid w:val="00C80585"/>
    <w:rsid w:val="00C808C0"/>
    <w:rsid w:val="00C81BC0"/>
    <w:rsid w:val="00C82108"/>
    <w:rsid w:val="00C83677"/>
    <w:rsid w:val="00C837CC"/>
    <w:rsid w:val="00C83CA6"/>
    <w:rsid w:val="00C8583B"/>
    <w:rsid w:val="00C85AE4"/>
    <w:rsid w:val="00C86418"/>
    <w:rsid w:val="00C86813"/>
    <w:rsid w:val="00C900F8"/>
    <w:rsid w:val="00C917B2"/>
    <w:rsid w:val="00C918CB"/>
    <w:rsid w:val="00C91DE0"/>
    <w:rsid w:val="00C9505D"/>
    <w:rsid w:val="00C95FBB"/>
    <w:rsid w:val="00C971DB"/>
    <w:rsid w:val="00C974B5"/>
    <w:rsid w:val="00CA0C55"/>
    <w:rsid w:val="00CA47AB"/>
    <w:rsid w:val="00CA4BDE"/>
    <w:rsid w:val="00CB20CF"/>
    <w:rsid w:val="00CB25D7"/>
    <w:rsid w:val="00CB2A22"/>
    <w:rsid w:val="00CB4EDB"/>
    <w:rsid w:val="00CB5F80"/>
    <w:rsid w:val="00CB7175"/>
    <w:rsid w:val="00CB7A6F"/>
    <w:rsid w:val="00CC0400"/>
    <w:rsid w:val="00CC3127"/>
    <w:rsid w:val="00CC56D1"/>
    <w:rsid w:val="00CC7324"/>
    <w:rsid w:val="00CD0536"/>
    <w:rsid w:val="00CD0552"/>
    <w:rsid w:val="00CD0B6D"/>
    <w:rsid w:val="00CD1280"/>
    <w:rsid w:val="00CD1495"/>
    <w:rsid w:val="00CD1957"/>
    <w:rsid w:val="00CD2D77"/>
    <w:rsid w:val="00CD40FF"/>
    <w:rsid w:val="00CD4686"/>
    <w:rsid w:val="00CD4F22"/>
    <w:rsid w:val="00CD5201"/>
    <w:rsid w:val="00CD5A42"/>
    <w:rsid w:val="00CD6637"/>
    <w:rsid w:val="00CE11D3"/>
    <w:rsid w:val="00CE1CDE"/>
    <w:rsid w:val="00CE2364"/>
    <w:rsid w:val="00CE2D4C"/>
    <w:rsid w:val="00CE39F6"/>
    <w:rsid w:val="00CE3DCA"/>
    <w:rsid w:val="00CE5EB3"/>
    <w:rsid w:val="00CE5F4B"/>
    <w:rsid w:val="00CE739D"/>
    <w:rsid w:val="00CE7EFC"/>
    <w:rsid w:val="00CF007C"/>
    <w:rsid w:val="00CF00B0"/>
    <w:rsid w:val="00CF0C48"/>
    <w:rsid w:val="00CF1CEA"/>
    <w:rsid w:val="00CF42D7"/>
    <w:rsid w:val="00CF46B6"/>
    <w:rsid w:val="00CF7B4E"/>
    <w:rsid w:val="00D02125"/>
    <w:rsid w:val="00D021F6"/>
    <w:rsid w:val="00D04B75"/>
    <w:rsid w:val="00D0514C"/>
    <w:rsid w:val="00D05ED7"/>
    <w:rsid w:val="00D05F50"/>
    <w:rsid w:val="00D06850"/>
    <w:rsid w:val="00D07737"/>
    <w:rsid w:val="00D11693"/>
    <w:rsid w:val="00D12B2A"/>
    <w:rsid w:val="00D155EE"/>
    <w:rsid w:val="00D16452"/>
    <w:rsid w:val="00D16962"/>
    <w:rsid w:val="00D20C63"/>
    <w:rsid w:val="00D22BA2"/>
    <w:rsid w:val="00D246F5"/>
    <w:rsid w:val="00D25243"/>
    <w:rsid w:val="00D257CF"/>
    <w:rsid w:val="00D26E06"/>
    <w:rsid w:val="00D31BF9"/>
    <w:rsid w:val="00D327E9"/>
    <w:rsid w:val="00D32E43"/>
    <w:rsid w:val="00D3597A"/>
    <w:rsid w:val="00D35C04"/>
    <w:rsid w:val="00D3607C"/>
    <w:rsid w:val="00D36778"/>
    <w:rsid w:val="00D425B9"/>
    <w:rsid w:val="00D44242"/>
    <w:rsid w:val="00D44B96"/>
    <w:rsid w:val="00D46A0A"/>
    <w:rsid w:val="00D4777C"/>
    <w:rsid w:val="00D47C1F"/>
    <w:rsid w:val="00D55867"/>
    <w:rsid w:val="00D56B23"/>
    <w:rsid w:val="00D6019C"/>
    <w:rsid w:val="00D60339"/>
    <w:rsid w:val="00D620D7"/>
    <w:rsid w:val="00D655AC"/>
    <w:rsid w:val="00D66655"/>
    <w:rsid w:val="00D66CCF"/>
    <w:rsid w:val="00D67C29"/>
    <w:rsid w:val="00D70247"/>
    <w:rsid w:val="00D70D00"/>
    <w:rsid w:val="00D71733"/>
    <w:rsid w:val="00D719F5"/>
    <w:rsid w:val="00D74560"/>
    <w:rsid w:val="00D75B3C"/>
    <w:rsid w:val="00D81585"/>
    <w:rsid w:val="00D82290"/>
    <w:rsid w:val="00D8279D"/>
    <w:rsid w:val="00D8421F"/>
    <w:rsid w:val="00D84E0B"/>
    <w:rsid w:val="00D85B96"/>
    <w:rsid w:val="00D87090"/>
    <w:rsid w:val="00D90209"/>
    <w:rsid w:val="00D905A6"/>
    <w:rsid w:val="00D9576A"/>
    <w:rsid w:val="00D9665A"/>
    <w:rsid w:val="00D968D6"/>
    <w:rsid w:val="00DA0457"/>
    <w:rsid w:val="00DA06ED"/>
    <w:rsid w:val="00DA5BCF"/>
    <w:rsid w:val="00DA70DC"/>
    <w:rsid w:val="00DB108A"/>
    <w:rsid w:val="00DB41FD"/>
    <w:rsid w:val="00DB45AF"/>
    <w:rsid w:val="00DB65C3"/>
    <w:rsid w:val="00DB6B1A"/>
    <w:rsid w:val="00DC1DDF"/>
    <w:rsid w:val="00DC7807"/>
    <w:rsid w:val="00DD0D5F"/>
    <w:rsid w:val="00DD1EA7"/>
    <w:rsid w:val="00DD2A1F"/>
    <w:rsid w:val="00DD3376"/>
    <w:rsid w:val="00DD3481"/>
    <w:rsid w:val="00DE0754"/>
    <w:rsid w:val="00DE0ABF"/>
    <w:rsid w:val="00DE106B"/>
    <w:rsid w:val="00DE2ADF"/>
    <w:rsid w:val="00DE529E"/>
    <w:rsid w:val="00DE60DD"/>
    <w:rsid w:val="00DE6D3D"/>
    <w:rsid w:val="00DE73B6"/>
    <w:rsid w:val="00DF190A"/>
    <w:rsid w:val="00DF1FA6"/>
    <w:rsid w:val="00DF20B4"/>
    <w:rsid w:val="00DF2A0C"/>
    <w:rsid w:val="00DF2E6C"/>
    <w:rsid w:val="00DF38EC"/>
    <w:rsid w:val="00DF3CD7"/>
    <w:rsid w:val="00DF4C31"/>
    <w:rsid w:val="00E00B0E"/>
    <w:rsid w:val="00E01F95"/>
    <w:rsid w:val="00E034A3"/>
    <w:rsid w:val="00E04381"/>
    <w:rsid w:val="00E04A7B"/>
    <w:rsid w:val="00E04D04"/>
    <w:rsid w:val="00E05056"/>
    <w:rsid w:val="00E058D2"/>
    <w:rsid w:val="00E059D0"/>
    <w:rsid w:val="00E07D22"/>
    <w:rsid w:val="00E11B8C"/>
    <w:rsid w:val="00E15647"/>
    <w:rsid w:val="00E15E58"/>
    <w:rsid w:val="00E20831"/>
    <w:rsid w:val="00E20BB3"/>
    <w:rsid w:val="00E20D88"/>
    <w:rsid w:val="00E21C58"/>
    <w:rsid w:val="00E22ED4"/>
    <w:rsid w:val="00E24BE2"/>
    <w:rsid w:val="00E24BF9"/>
    <w:rsid w:val="00E27012"/>
    <w:rsid w:val="00E2747A"/>
    <w:rsid w:val="00E33EEB"/>
    <w:rsid w:val="00E36E52"/>
    <w:rsid w:val="00E376D6"/>
    <w:rsid w:val="00E37777"/>
    <w:rsid w:val="00E42429"/>
    <w:rsid w:val="00E459D4"/>
    <w:rsid w:val="00E45F85"/>
    <w:rsid w:val="00E4797F"/>
    <w:rsid w:val="00E47DD7"/>
    <w:rsid w:val="00E51479"/>
    <w:rsid w:val="00E51733"/>
    <w:rsid w:val="00E54084"/>
    <w:rsid w:val="00E55817"/>
    <w:rsid w:val="00E563BF"/>
    <w:rsid w:val="00E57144"/>
    <w:rsid w:val="00E66595"/>
    <w:rsid w:val="00E6794D"/>
    <w:rsid w:val="00E700A0"/>
    <w:rsid w:val="00E70102"/>
    <w:rsid w:val="00E7168B"/>
    <w:rsid w:val="00E72EAD"/>
    <w:rsid w:val="00E735F1"/>
    <w:rsid w:val="00E7381C"/>
    <w:rsid w:val="00E73A57"/>
    <w:rsid w:val="00E74185"/>
    <w:rsid w:val="00E74ADD"/>
    <w:rsid w:val="00E74C8D"/>
    <w:rsid w:val="00E74DB3"/>
    <w:rsid w:val="00E817E5"/>
    <w:rsid w:val="00E81C5F"/>
    <w:rsid w:val="00E83935"/>
    <w:rsid w:val="00E84E90"/>
    <w:rsid w:val="00E853CA"/>
    <w:rsid w:val="00E85C2F"/>
    <w:rsid w:val="00E8625A"/>
    <w:rsid w:val="00E875C6"/>
    <w:rsid w:val="00E87B61"/>
    <w:rsid w:val="00E90EF6"/>
    <w:rsid w:val="00E910E8"/>
    <w:rsid w:val="00E9552D"/>
    <w:rsid w:val="00E976CA"/>
    <w:rsid w:val="00EA0C11"/>
    <w:rsid w:val="00EA4F09"/>
    <w:rsid w:val="00EA76FE"/>
    <w:rsid w:val="00EA7BEF"/>
    <w:rsid w:val="00EB1F0B"/>
    <w:rsid w:val="00EB233D"/>
    <w:rsid w:val="00EB30DA"/>
    <w:rsid w:val="00EB4999"/>
    <w:rsid w:val="00EB4ED1"/>
    <w:rsid w:val="00EB4F3F"/>
    <w:rsid w:val="00EB7056"/>
    <w:rsid w:val="00EC016D"/>
    <w:rsid w:val="00EC6444"/>
    <w:rsid w:val="00EC77D0"/>
    <w:rsid w:val="00ED2FFA"/>
    <w:rsid w:val="00ED3AA1"/>
    <w:rsid w:val="00ED3D18"/>
    <w:rsid w:val="00ED3E87"/>
    <w:rsid w:val="00ED6557"/>
    <w:rsid w:val="00EE2399"/>
    <w:rsid w:val="00EE2B91"/>
    <w:rsid w:val="00EE74CD"/>
    <w:rsid w:val="00EF050C"/>
    <w:rsid w:val="00EF0860"/>
    <w:rsid w:val="00EF1C20"/>
    <w:rsid w:val="00F00948"/>
    <w:rsid w:val="00F01B49"/>
    <w:rsid w:val="00F02D95"/>
    <w:rsid w:val="00F03CE5"/>
    <w:rsid w:val="00F0689F"/>
    <w:rsid w:val="00F06DDC"/>
    <w:rsid w:val="00F070C6"/>
    <w:rsid w:val="00F073B7"/>
    <w:rsid w:val="00F075E5"/>
    <w:rsid w:val="00F0765D"/>
    <w:rsid w:val="00F10A28"/>
    <w:rsid w:val="00F11FC5"/>
    <w:rsid w:val="00F1226A"/>
    <w:rsid w:val="00F123DF"/>
    <w:rsid w:val="00F13704"/>
    <w:rsid w:val="00F14035"/>
    <w:rsid w:val="00F160D2"/>
    <w:rsid w:val="00F16C85"/>
    <w:rsid w:val="00F2117A"/>
    <w:rsid w:val="00F21193"/>
    <w:rsid w:val="00F21F6C"/>
    <w:rsid w:val="00F220C7"/>
    <w:rsid w:val="00F310CC"/>
    <w:rsid w:val="00F310EB"/>
    <w:rsid w:val="00F327DA"/>
    <w:rsid w:val="00F32E2A"/>
    <w:rsid w:val="00F33761"/>
    <w:rsid w:val="00F33D6F"/>
    <w:rsid w:val="00F34497"/>
    <w:rsid w:val="00F36B89"/>
    <w:rsid w:val="00F37037"/>
    <w:rsid w:val="00F37FE4"/>
    <w:rsid w:val="00F4066A"/>
    <w:rsid w:val="00F40B65"/>
    <w:rsid w:val="00F45232"/>
    <w:rsid w:val="00F463AB"/>
    <w:rsid w:val="00F464BF"/>
    <w:rsid w:val="00F4699B"/>
    <w:rsid w:val="00F4786F"/>
    <w:rsid w:val="00F50614"/>
    <w:rsid w:val="00F52D11"/>
    <w:rsid w:val="00F53977"/>
    <w:rsid w:val="00F53D8E"/>
    <w:rsid w:val="00F55F80"/>
    <w:rsid w:val="00F56FAD"/>
    <w:rsid w:val="00F60D21"/>
    <w:rsid w:val="00F613F8"/>
    <w:rsid w:val="00F61BEE"/>
    <w:rsid w:val="00F664B8"/>
    <w:rsid w:val="00F70778"/>
    <w:rsid w:val="00F7435C"/>
    <w:rsid w:val="00F76CA5"/>
    <w:rsid w:val="00F82224"/>
    <w:rsid w:val="00F8225E"/>
    <w:rsid w:val="00F82FEA"/>
    <w:rsid w:val="00F84134"/>
    <w:rsid w:val="00F85D42"/>
    <w:rsid w:val="00F86900"/>
    <w:rsid w:val="00F907DE"/>
    <w:rsid w:val="00F90A5E"/>
    <w:rsid w:val="00F934CF"/>
    <w:rsid w:val="00F939B2"/>
    <w:rsid w:val="00F95FE0"/>
    <w:rsid w:val="00F96039"/>
    <w:rsid w:val="00F966EF"/>
    <w:rsid w:val="00F97920"/>
    <w:rsid w:val="00FA19D9"/>
    <w:rsid w:val="00FA1F45"/>
    <w:rsid w:val="00FA203C"/>
    <w:rsid w:val="00FA3A45"/>
    <w:rsid w:val="00FB07B5"/>
    <w:rsid w:val="00FB1F1C"/>
    <w:rsid w:val="00FB2041"/>
    <w:rsid w:val="00FB286D"/>
    <w:rsid w:val="00FB4975"/>
    <w:rsid w:val="00FB77E1"/>
    <w:rsid w:val="00FB7ADE"/>
    <w:rsid w:val="00FC0245"/>
    <w:rsid w:val="00FC15E0"/>
    <w:rsid w:val="00FC369C"/>
    <w:rsid w:val="00FC4DBA"/>
    <w:rsid w:val="00FC6A92"/>
    <w:rsid w:val="00FC70BB"/>
    <w:rsid w:val="00FC782C"/>
    <w:rsid w:val="00FD178B"/>
    <w:rsid w:val="00FD5BB6"/>
    <w:rsid w:val="00FD755A"/>
    <w:rsid w:val="00FE0F56"/>
    <w:rsid w:val="00FE2013"/>
    <w:rsid w:val="00FE23A2"/>
    <w:rsid w:val="00FE3C7C"/>
    <w:rsid w:val="00FF2B27"/>
    <w:rsid w:val="00FF316F"/>
    <w:rsid w:val="00FF47C8"/>
    <w:rsid w:val="00FF511B"/>
    <w:rsid w:val="00FF5308"/>
    <w:rsid w:val="00FF6292"/>
    <w:rsid w:val="00FF79F4"/>
    <w:rsid w:val="00FF7A4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350FF"/>
  <w15:chartTrackingRefBased/>
  <w15:docId w15:val="{716053B0-7AFE-6C4E-81F0-7C65C0E6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F7A43"/>
  </w:style>
  <w:style w:type="paragraph" w:styleId="berschrift2">
    <w:name w:val="heading 2"/>
    <w:basedOn w:val="Standard"/>
    <w:next w:val="Standard"/>
    <w:link w:val="berschrift2Zchn"/>
    <w:uiPriority w:val="9"/>
    <w:unhideWhenUsed/>
    <w:qFormat/>
    <w:rsid w:val="00294F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F7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F1C20"/>
    <w:rPr>
      <w:color w:val="0563C1" w:themeColor="hyperlink"/>
      <w:u w:val="single"/>
    </w:rPr>
  </w:style>
  <w:style w:type="paragraph" w:customStyle="1" w:styleId="AvenirNext">
    <w:name w:val="Avenir Next"/>
    <w:basedOn w:val="Standard"/>
    <w:link w:val="AvenirNextChar"/>
    <w:qFormat/>
    <w:rsid w:val="00EF1C20"/>
    <w:pPr>
      <w:spacing w:before="100" w:after="200" w:line="276" w:lineRule="auto"/>
    </w:pPr>
    <w:rPr>
      <w:rFonts w:ascii="Avenir Next" w:eastAsia="Times New Roman" w:hAnsi="Avenir Next" w:cs="Times New Roman"/>
      <w:sz w:val="20"/>
      <w:szCs w:val="20"/>
      <w:lang w:eastAsia="de-DE"/>
    </w:rPr>
  </w:style>
  <w:style w:type="character" w:customStyle="1" w:styleId="AvenirNextChar">
    <w:name w:val="Avenir Next Char"/>
    <w:basedOn w:val="Absatz-Standardschriftart"/>
    <w:link w:val="AvenirNext"/>
    <w:rsid w:val="00EF1C20"/>
    <w:rPr>
      <w:rFonts w:ascii="Avenir Next" w:eastAsia="Times New Roman" w:hAnsi="Avenir Next" w:cs="Times New Roman"/>
      <w:sz w:val="20"/>
      <w:szCs w:val="20"/>
      <w:lang w:eastAsia="de-DE"/>
    </w:rPr>
  </w:style>
  <w:style w:type="paragraph" w:customStyle="1" w:styleId="paragraph">
    <w:name w:val="paragraph"/>
    <w:basedOn w:val="Standard"/>
    <w:rsid w:val="00670C8E"/>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670C8E"/>
  </w:style>
  <w:style w:type="character" w:customStyle="1" w:styleId="eop">
    <w:name w:val="eop"/>
    <w:basedOn w:val="Absatz-Standardschriftart"/>
    <w:rsid w:val="00670C8E"/>
  </w:style>
  <w:style w:type="paragraph" w:styleId="Listenabsatz">
    <w:name w:val="List Paragraph"/>
    <w:basedOn w:val="Standard"/>
    <w:uiPriority w:val="34"/>
    <w:qFormat/>
    <w:rsid w:val="00552C9D"/>
    <w:pPr>
      <w:ind w:left="720"/>
      <w:contextualSpacing/>
    </w:pPr>
  </w:style>
  <w:style w:type="character" w:styleId="NichtaufgelsteErwhnung">
    <w:name w:val="Unresolved Mention"/>
    <w:basedOn w:val="Absatz-Standardschriftart"/>
    <w:uiPriority w:val="99"/>
    <w:semiHidden/>
    <w:unhideWhenUsed/>
    <w:rsid w:val="00B1582D"/>
    <w:rPr>
      <w:color w:val="605E5C"/>
      <w:shd w:val="clear" w:color="auto" w:fill="E1DFDD"/>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character" w:customStyle="1" w:styleId="apple-converted-space">
    <w:name w:val="apple-converted-space"/>
    <w:basedOn w:val="Absatz-Standardschriftart"/>
    <w:rsid w:val="00D71733"/>
  </w:style>
  <w:style w:type="character" w:styleId="BesuchterLink">
    <w:name w:val="FollowedHyperlink"/>
    <w:basedOn w:val="Absatz-Standardschriftart"/>
    <w:uiPriority w:val="99"/>
    <w:semiHidden/>
    <w:unhideWhenUsed/>
    <w:rsid w:val="00062251"/>
    <w:rPr>
      <w:color w:val="954F72" w:themeColor="followedHyperlink"/>
      <w:u w:val="single"/>
    </w:rPr>
  </w:style>
  <w:style w:type="paragraph" w:styleId="StandardWeb">
    <w:name w:val="Normal (Web)"/>
    <w:basedOn w:val="Standard"/>
    <w:uiPriority w:val="99"/>
    <w:unhideWhenUsed/>
    <w:rsid w:val="007C6733"/>
    <w:pPr>
      <w:spacing w:before="100" w:beforeAutospacing="1" w:after="100" w:afterAutospacing="1"/>
    </w:pPr>
    <w:rPr>
      <w:rFonts w:ascii="Times New Roman" w:eastAsia="Times New Roman" w:hAnsi="Times New Roman" w:cs="Times New Roman"/>
      <w:lang w:eastAsia="de-CH"/>
    </w:rPr>
  </w:style>
  <w:style w:type="character" w:styleId="Fett">
    <w:name w:val="Strong"/>
    <w:basedOn w:val="Absatz-Standardschriftart"/>
    <w:uiPriority w:val="22"/>
    <w:qFormat/>
    <w:rsid w:val="007C6733"/>
    <w:rPr>
      <w:b/>
      <w:bCs/>
    </w:rPr>
  </w:style>
  <w:style w:type="character" w:styleId="Hervorhebung">
    <w:name w:val="Emphasis"/>
    <w:basedOn w:val="Absatz-Standardschriftart"/>
    <w:uiPriority w:val="20"/>
    <w:qFormat/>
    <w:rsid w:val="007C6733"/>
    <w:rPr>
      <w:i/>
      <w:iCs/>
    </w:rPr>
  </w:style>
  <w:style w:type="paragraph" w:styleId="Kommentarthema">
    <w:name w:val="annotation subject"/>
    <w:basedOn w:val="Kommentartext"/>
    <w:next w:val="Kommentartext"/>
    <w:link w:val="KommentarthemaZchn"/>
    <w:uiPriority w:val="99"/>
    <w:semiHidden/>
    <w:unhideWhenUsed/>
    <w:rsid w:val="00BA6DC5"/>
    <w:rPr>
      <w:b/>
      <w:bCs/>
    </w:rPr>
  </w:style>
  <w:style w:type="character" w:customStyle="1" w:styleId="KommentarthemaZchn">
    <w:name w:val="Kommentarthema Zchn"/>
    <w:basedOn w:val="KommentartextZchn"/>
    <w:link w:val="Kommentarthema"/>
    <w:uiPriority w:val="99"/>
    <w:semiHidden/>
    <w:rsid w:val="00BA6DC5"/>
    <w:rPr>
      <w:b/>
      <w:bCs/>
      <w:sz w:val="20"/>
      <w:szCs w:val="20"/>
    </w:rPr>
  </w:style>
  <w:style w:type="character" w:customStyle="1" w:styleId="berschrift2Zchn">
    <w:name w:val="Überschrift 2 Zchn"/>
    <w:basedOn w:val="Absatz-Standardschriftart"/>
    <w:link w:val="berschrift2"/>
    <w:uiPriority w:val="9"/>
    <w:rsid w:val="00294FD6"/>
    <w:rPr>
      <w:rFonts w:asciiTheme="majorHAnsi" w:eastAsiaTheme="majorEastAsia" w:hAnsiTheme="majorHAnsi" w:cstheme="majorBidi"/>
      <w:color w:val="2F5496" w:themeColor="accent1" w:themeShade="BF"/>
      <w:sz w:val="26"/>
      <w:szCs w:val="26"/>
    </w:rPr>
  </w:style>
  <w:style w:type="character" w:customStyle="1" w:styleId="scxw91119636">
    <w:name w:val="scxw91119636"/>
    <w:basedOn w:val="Absatz-Standardschriftart"/>
    <w:rsid w:val="00A05A7C"/>
  </w:style>
  <w:style w:type="character" w:customStyle="1" w:styleId="wacimagecontainer">
    <w:name w:val="wacimagecontainer"/>
    <w:basedOn w:val="Absatz-Standardschriftart"/>
    <w:rsid w:val="00046BCE"/>
  </w:style>
  <w:style w:type="paragraph" w:styleId="berarbeitung">
    <w:name w:val="Revision"/>
    <w:hidden/>
    <w:uiPriority w:val="99"/>
    <w:semiHidden/>
    <w:rsid w:val="000C6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753">
      <w:bodyDiv w:val="1"/>
      <w:marLeft w:val="0"/>
      <w:marRight w:val="0"/>
      <w:marTop w:val="0"/>
      <w:marBottom w:val="0"/>
      <w:divBdr>
        <w:top w:val="none" w:sz="0" w:space="0" w:color="auto"/>
        <w:left w:val="none" w:sz="0" w:space="0" w:color="auto"/>
        <w:bottom w:val="none" w:sz="0" w:space="0" w:color="auto"/>
        <w:right w:val="none" w:sz="0" w:space="0" w:color="auto"/>
      </w:divBdr>
      <w:divsChild>
        <w:div w:id="2115705838">
          <w:marLeft w:val="0"/>
          <w:marRight w:val="0"/>
          <w:marTop w:val="0"/>
          <w:marBottom w:val="0"/>
          <w:divBdr>
            <w:top w:val="none" w:sz="0" w:space="0" w:color="auto"/>
            <w:left w:val="none" w:sz="0" w:space="0" w:color="auto"/>
            <w:bottom w:val="none" w:sz="0" w:space="0" w:color="auto"/>
            <w:right w:val="none" w:sz="0" w:space="0" w:color="auto"/>
          </w:divBdr>
          <w:divsChild>
            <w:div w:id="10498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3386">
      <w:bodyDiv w:val="1"/>
      <w:marLeft w:val="0"/>
      <w:marRight w:val="0"/>
      <w:marTop w:val="0"/>
      <w:marBottom w:val="0"/>
      <w:divBdr>
        <w:top w:val="none" w:sz="0" w:space="0" w:color="auto"/>
        <w:left w:val="none" w:sz="0" w:space="0" w:color="auto"/>
        <w:bottom w:val="none" w:sz="0" w:space="0" w:color="auto"/>
        <w:right w:val="none" w:sz="0" w:space="0" w:color="auto"/>
      </w:divBdr>
    </w:div>
    <w:div w:id="426583172">
      <w:bodyDiv w:val="1"/>
      <w:marLeft w:val="0"/>
      <w:marRight w:val="0"/>
      <w:marTop w:val="0"/>
      <w:marBottom w:val="0"/>
      <w:divBdr>
        <w:top w:val="none" w:sz="0" w:space="0" w:color="auto"/>
        <w:left w:val="none" w:sz="0" w:space="0" w:color="auto"/>
        <w:bottom w:val="none" w:sz="0" w:space="0" w:color="auto"/>
        <w:right w:val="none" w:sz="0" w:space="0" w:color="auto"/>
      </w:divBdr>
      <w:divsChild>
        <w:div w:id="1274020688">
          <w:marLeft w:val="0"/>
          <w:marRight w:val="0"/>
          <w:marTop w:val="0"/>
          <w:marBottom w:val="0"/>
          <w:divBdr>
            <w:top w:val="none" w:sz="0" w:space="0" w:color="auto"/>
            <w:left w:val="none" w:sz="0" w:space="0" w:color="auto"/>
            <w:bottom w:val="none" w:sz="0" w:space="0" w:color="auto"/>
            <w:right w:val="none" w:sz="0" w:space="0" w:color="auto"/>
          </w:divBdr>
          <w:divsChild>
            <w:div w:id="69429895">
              <w:marLeft w:val="0"/>
              <w:marRight w:val="0"/>
              <w:marTop w:val="0"/>
              <w:marBottom w:val="0"/>
              <w:divBdr>
                <w:top w:val="none" w:sz="0" w:space="0" w:color="auto"/>
                <w:left w:val="none" w:sz="0" w:space="0" w:color="auto"/>
                <w:bottom w:val="none" w:sz="0" w:space="0" w:color="auto"/>
                <w:right w:val="none" w:sz="0" w:space="0" w:color="auto"/>
              </w:divBdr>
            </w:div>
            <w:div w:id="1469349766">
              <w:marLeft w:val="0"/>
              <w:marRight w:val="0"/>
              <w:marTop w:val="0"/>
              <w:marBottom w:val="0"/>
              <w:divBdr>
                <w:top w:val="none" w:sz="0" w:space="0" w:color="auto"/>
                <w:left w:val="none" w:sz="0" w:space="0" w:color="auto"/>
                <w:bottom w:val="none" w:sz="0" w:space="0" w:color="auto"/>
                <w:right w:val="none" w:sz="0" w:space="0" w:color="auto"/>
              </w:divBdr>
            </w:div>
            <w:div w:id="1766489302">
              <w:marLeft w:val="0"/>
              <w:marRight w:val="0"/>
              <w:marTop w:val="0"/>
              <w:marBottom w:val="0"/>
              <w:divBdr>
                <w:top w:val="none" w:sz="0" w:space="0" w:color="auto"/>
                <w:left w:val="none" w:sz="0" w:space="0" w:color="auto"/>
                <w:bottom w:val="none" w:sz="0" w:space="0" w:color="auto"/>
                <w:right w:val="none" w:sz="0" w:space="0" w:color="auto"/>
              </w:divBdr>
            </w:div>
            <w:div w:id="113614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0270">
      <w:bodyDiv w:val="1"/>
      <w:marLeft w:val="0"/>
      <w:marRight w:val="0"/>
      <w:marTop w:val="0"/>
      <w:marBottom w:val="0"/>
      <w:divBdr>
        <w:top w:val="none" w:sz="0" w:space="0" w:color="auto"/>
        <w:left w:val="none" w:sz="0" w:space="0" w:color="auto"/>
        <w:bottom w:val="none" w:sz="0" w:space="0" w:color="auto"/>
        <w:right w:val="none" w:sz="0" w:space="0" w:color="auto"/>
      </w:divBdr>
    </w:div>
    <w:div w:id="569735861">
      <w:bodyDiv w:val="1"/>
      <w:marLeft w:val="0"/>
      <w:marRight w:val="0"/>
      <w:marTop w:val="0"/>
      <w:marBottom w:val="0"/>
      <w:divBdr>
        <w:top w:val="none" w:sz="0" w:space="0" w:color="auto"/>
        <w:left w:val="none" w:sz="0" w:space="0" w:color="auto"/>
        <w:bottom w:val="none" w:sz="0" w:space="0" w:color="auto"/>
        <w:right w:val="none" w:sz="0" w:space="0" w:color="auto"/>
      </w:divBdr>
      <w:divsChild>
        <w:div w:id="707946861">
          <w:marLeft w:val="0"/>
          <w:marRight w:val="0"/>
          <w:marTop w:val="0"/>
          <w:marBottom w:val="0"/>
          <w:divBdr>
            <w:top w:val="none" w:sz="0" w:space="0" w:color="auto"/>
            <w:left w:val="none" w:sz="0" w:space="0" w:color="auto"/>
            <w:bottom w:val="none" w:sz="0" w:space="0" w:color="auto"/>
            <w:right w:val="none" w:sz="0" w:space="0" w:color="auto"/>
          </w:divBdr>
          <w:divsChild>
            <w:div w:id="37777978">
              <w:marLeft w:val="0"/>
              <w:marRight w:val="0"/>
              <w:marTop w:val="0"/>
              <w:marBottom w:val="0"/>
              <w:divBdr>
                <w:top w:val="none" w:sz="0" w:space="0" w:color="auto"/>
                <w:left w:val="none" w:sz="0" w:space="0" w:color="auto"/>
                <w:bottom w:val="none" w:sz="0" w:space="0" w:color="auto"/>
                <w:right w:val="none" w:sz="0" w:space="0" w:color="auto"/>
              </w:divBdr>
              <w:divsChild>
                <w:div w:id="1972393609">
                  <w:marLeft w:val="0"/>
                  <w:marRight w:val="0"/>
                  <w:marTop w:val="0"/>
                  <w:marBottom w:val="0"/>
                  <w:divBdr>
                    <w:top w:val="none" w:sz="0" w:space="0" w:color="auto"/>
                    <w:left w:val="none" w:sz="0" w:space="0" w:color="auto"/>
                    <w:bottom w:val="none" w:sz="0" w:space="0" w:color="auto"/>
                    <w:right w:val="none" w:sz="0" w:space="0" w:color="auto"/>
                  </w:divBdr>
                </w:div>
                <w:div w:id="742407185">
                  <w:marLeft w:val="0"/>
                  <w:marRight w:val="0"/>
                  <w:marTop w:val="0"/>
                  <w:marBottom w:val="0"/>
                  <w:divBdr>
                    <w:top w:val="none" w:sz="0" w:space="0" w:color="auto"/>
                    <w:left w:val="none" w:sz="0" w:space="0" w:color="auto"/>
                    <w:bottom w:val="none" w:sz="0" w:space="0" w:color="auto"/>
                    <w:right w:val="none" w:sz="0" w:space="0" w:color="auto"/>
                  </w:divBdr>
                </w:div>
              </w:divsChild>
            </w:div>
            <w:div w:id="855385871">
              <w:marLeft w:val="0"/>
              <w:marRight w:val="0"/>
              <w:marTop w:val="0"/>
              <w:marBottom w:val="0"/>
              <w:divBdr>
                <w:top w:val="none" w:sz="0" w:space="0" w:color="auto"/>
                <w:left w:val="none" w:sz="0" w:space="0" w:color="auto"/>
                <w:bottom w:val="none" w:sz="0" w:space="0" w:color="auto"/>
                <w:right w:val="none" w:sz="0" w:space="0" w:color="auto"/>
              </w:divBdr>
            </w:div>
            <w:div w:id="2115202840">
              <w:marLeft w:val="0"/>
              <w:marRight w:val="0"/>
              <w:marTop w:val="0"/>
              <w:marBottom w:val="0"/>
              <w:divBdr>
                <w:top w:val="none" w:sz="0" w:space="0" w:color="auto"/>
                <w:left w:val="none" w:sz="0" w:space="0" w:color="auto"/>
                <w:bottom w:val="none" w:sz="0" w:space="0" w:color="auto"/>
                <w:right w:val="none" w:sz="0" w:space="0" w:color="auto"/>
              </w:divBdr>
            </w:div>
            <w:div w:id="573123288">
              <w:marLeft w:val="0"/>
              <w:marRight w:val="0"/>
              <w:marTop w:val="0"/>
              <w:marBottom w:val="0"/>
              <w:divBdr>
                <w:top w:val="none" w:sz="0" w:space="0" w:color="auto"/>
                <w:left w:val="none" w:sz="0" w:space="0" w:color="auto"/>
                <w:bottom w:val="none" w:sz="0" w:space="0" w:color="auto"/>
                <w:right w:val="none" w:sz="0" w:space="0" w:color="auto"/>
              </w:divBdr>
            </w:div>
            <w:div w:id="1110320681">
              <w:marLeft w:val="0"/>
              <w:marRight w:val="0"/>
              <w:marTop w:val="0"/>
              <w:marBottom w:val="0"/>
              <w:divBdr>
                <w:top w:val="none" w:sz="0" w:space="0" w:color="auto"/>
                <w:left w:val="none" w:sz="0" w:space="0" w:color="auto"/>
                <w:bottom w:val="none" w:sz="0" w:space="0" w:color="auto"/>
                <w:right w:val="none" w:sz="0" w:space="0" w:color="auto"/>
              </w:divBdr>
            </w:div>
            <w:div w:id="181433778">
              <w:marLeft w:val="0"/>
              <w:marRight w:val="0"/>
              <w:marTop w:val="0"/>
              <w:marBottom w:val="0"/>
              <w:divBdr>
                <w:top w:val="none" w:sz="0" w:space="0" w:color="auto"/>
                <w:left w:val="none" w:sz="0" w:space="0" w:color="auto"/>
                <w:bottom w:val="none" w:sz="0" w:space="0" w:color="auto"/>
                <w:right w:val="none" w:sz="0" w:space="0" w:color="auto"/>
              </w:divBdr>
            </w:div>
            <w:div w:id="13148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5517">
      <w:bodyDiv w:val="1"/>
      <w:marLeft w:val="0"/>
      <w:marRight w:val="0"/>
      <w:marTop w:val="0"/>
      <w:marBottom w:val="0"/>
      <w:divBdr>
        <w:top w:val="none" w:sz="0" w:space="0" w:color="auto"/>
        <w:left w:val="none" w:sz="0" w:space="0" w:color="auto"/>
        <w:bottom w:val="none" w:sz="0" w:space="0" w:color="auto"/>
        <w:right w:val="none" w:sz="0" w:space="0" w:color="auto"/>
      </w:divBdr>
      <w:divsChild>
        <w:div w:id="1137183258">
          <w:marLeft w:val="0"/>
          <w:marRight w:val="0"/>
          <w:marTop w:val="0"/>
          <w:marBottom w:val="0"/>
          <w:divBdr>
            <w:top w:val="none" w:sz="0" w:space="0" w:color="auto"/>
            <w:left w:val="none" w:sz="0" w:space="0" w:color="auto"/>
            <w:bottom w:val="none" w:sz="0" w:space="0" w:color="auto"/>
            <w:right w:val="none" w:sz="0" w:space="0" w:color="auto"/>
          </w:divBdr>
          <w:divsChild>
            <w:div w:id="1384868875">
              <w:marLeft w:val="0"/>
              <w:marRight w:val="0"/>
              <w:marTop w:val="0"/>
              <w:marBottom w:val="0"/>
              <w:divBdr>
                <w:top w:val="none" w:sz="0" w:space="0" w:color="auto"/>
                <w:left w:val="none" w:sz="0" w:space="0" w:color="auto"/>
                <w:bottom w:val="none" w:sz="0" w:space="0" w:color="auto"/>
                <w:right w:val="none" w:sz="0" w:space="0" w:color="auto"/>
              </w:divBdr>
            </w:div>
            <w:div w:id="43873746">
              <w:marLeft w:val="0"/>
              <w:marRight w:val="0"/>
              <w:marTop w:val="0"/>
              <w:marBottom w:val="0"/>
              <w:divBdr>
                <w:top w:val="none" w:sz="0" w:space="0" w:color="auto"/>
                <w:left w:val="none" w:sz="0" w:space="0" w:color="auto"/>
                <w:bottom w:val="none" w:sz="0" w:space="0" w:color="auto"/>
                <w:right w:val="none" w:sz="0" w:space="0" w:color="auto"/>
              </w:divBdr>
            </w:div>
            <w:div w:id="847518791">
              <w:marLeft w:val="0"/>
              <w:marRight w:val="0"/>
              <w:marTop w:val="0"/>
              <w:marBottom w:val="0"/>
              <w:divBdr>
                <w:top w:val="none" w:sz="0" w:space="0" w:color="auto"/>
                <w:left w:val="none" w:sz="0" w:space="0" w:color="auto"/>
                <w:bottom w:val="none" w:sz="0" w:space="0" w:color="auto"/>
                <w:right w:val="none" w:sz="0" w:space="0" w:color="auto"/>
              </w:divBdr>
            </w:div>
            <w:div w:id="1359432097">
              <w:marLeft w:val="0"/>
              <w:marRight w:val="0"/>
              <w:marTop w:val="0"/>
              <w:marBottom w:val="0"/>
              <w:divBdr>
                <w:top w:val="none" w:sz="0" w:space="0" w:color="auto"/>
                <w:left w:val="none" w:sz="0" w:space="0" w:color="auto"/>
                <w:bottom w:val="none" w:sz="0" w:space="0" w:color="auto"/>
                <w:right w:val="none" w:sz="0" w:space="0" w:color="auto"/>
              </w:divBdr>
            </w:div>
            <w:div w:id="1214543332">
              <w:marLeft w:val="0"/>
              <w:marRight w:val="0"/>
              <w:marTop w:val="0"/>
              <w:marBottom w:val="0"/>
              <w:divBdr>
                <w:top w:val="none" w:sz="0" w:space="0" w:color="auto"/>
                <w:left w:val="none" w:sz="0" w:space="0" w:color="auto"/>
                <w:bottom w:val="none" w:sz="0" w:space="0" w:color="auto"/>
                <w:right w:val="none" w:sz="0" w:space="0" w:color="auto"/>
              </w:divBdr>
            </w:div>
            <w:div w:id="1533226268">
              <w:marLeft w:val="0"/>
              <w:marRight w:val="0"/>
              <w:marTop w:val="0"/>
              <w:marBottom w:val="0"/>
              <w:divBdr>
                <w:top w:val="none" w:sz="0" w:space="0" w:color="auto"/>
                <w:left w:val="none" w:sz="0" w:space="0" w:color="auto"/>
                <w:bottom w:val="none" w:sz="0" w:space="0" w:color="auto"/>
                <w:right w:val="none" w:sz="0" w:space="0" w:color="auto"/>
              </w:divBdr>
            </w:div>
            <w:div w:id="308949579">
              <w:marLeft w:val="0"/>
              <w:marRight w:val="0"/>
              <w:marTop w:val="0"/>
              <w:marBottom w:val="0"/>
              <w:divBdr>
                <w:top w:val="none" w:sz="0" w:space="0" w:color="auto"/>
                <w:left w:val="none" w:sz="0" w:space="0" w:color="auto"/>
                <w:bottom w:val="none" w:sz="0" w:space="0" w:color="auto"/>
                <w:right w:val="none" w:sz="0" w:space="0" w:color="auto"/>
              </w:divBdr>
            </w:div>
            <w:div w:id="2556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0226">
      <w:bodyDiv w:val="1"/>
      <w:marLeft w:val="0"/>
      <w:marRight w:val="0"/>
      <w:marTop w:val="0"/>
      <w:marBottom w:val="0"/>
      <w:divBdr>
        <w:top w:val="none" w:sz="0" w:space="0" w:color="auto"/>
        <w:left w:val="none" w:sz="0" w:space="0" w:color="auto"/>
        <w:bottom w:val="none" w:sz="0" w:space="0" w:color="auto"/>
        <w:right w:val="none" w:sz="0" w:space="0" w:color="auto"/>
      </w:divBdr>
    </w:div>
    <w:div w:id="913778373">
      <w:bodyDiv w:val="1"/>
      <w:marLeft w:val="0"/>
      <w:marRight w:val="0"/>
      <w:marTop w:val="0"/>
      <w:marBottom w:val="0"/>
      <w:divBdr>
        <w:top w:val="none" w:sz="0" w:space="0" w:color="auto"/>
        <w:left w:val="none" w:sz="0" w:space="0" w:color="auto"/>
        <w:bottom w:val="none" w:sz="0" w:space="0" w:color="auto"/>
        <w:right w:val="none" w:sz="0" w:space="0" w:color="auto"/>
      </w:divBdr>
      <w:divsChild>
        <w:div w:id="445199158">
          <w:marLeft w:val="0"/>
          <w:marRight w:val="0"/>
          <w:marTop w:val="0"/>
          <w:marBottom w:val="0"/>
          <w:divBdr>
            <w:top w:val="none" w:sz="0" w:space="0" w:color="auto"/>
            <w:left w:val="none" w:sz="0" w:space="0" w:color="auto"/>
            <w:bottom w:val="none" w:sz="0" w:space="0" w:color="auto"/>
            <w:right w:val="none" w:sz="0" w:space="0" w:color="auto"/>
          </w:divBdr>
          <w:divsChild>
            <w:div w:id="17912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95172">
      <w:bodyDiv w:val="1"/>
      <w:marLeft w:val="0"/>
      <w:marRight w:val="0"/>
      <w:marTop w:val="0"/>
      <w:marBottom w:val="0"/>
      <w:divBdr>
        <w:top w:val="none" w:sz="0" w:space="0" w:color="auto"/>
        <w:left w:val="none" w:sz="0" w:space="0" w:color="auto"/>
        <w:bottom w:val="none" w:sz="0" w:space="0" w:color="auto"/>
        <w:right w:val="none" w:sz="0" w:space="0" w:color="auto"/>
      </w:divBdr>
      <w:divsChild>
        <w:div w:id="406997055">
          <w:marLeft w:val="0"/>
          <w:marRight w:val="0"/>
          <w:marTop w:val="0"/>
          <w:marBottom w:val="0"/>
          <w:divBdr>
            <w:top w:val="none" w:sz="0" w:space="0" w:color="auto"/>
            <w:left w:val="none" w:sz="0" w:space="0" w:color="auto"/>
            <w:bottom w:val="none" w:sz="0" w:space="0" w:color="auto"/>
            <w:right w:val="none" w:sz="0" w:space="0" w:color="auto"/>
          </w:divBdr>
          <w:divsChild>
            <w:div w:id="1457026817">
              <w:marLeft w:val="0"/>
              <w:marRight w:val="0"/>
              <w:marTop w:val="0"/>
              <w:marBottom w:val="0"/>
              <w:divBdr>
                <w:top w:val="none" w:sz="0" w:space="0" w:color="auto"/>
                <w:left w:val="none" w:sz="0" w:space="0" w:color="auto"/>
                <w:bottom w:val="none" w:sz="0" w:space="0" w:color="auto"/>
                <w:right w:val="none" w:sz="0" w:space="0" w:color="auto"/>
              </w:divBdr>
            </w:div>
            <w:div w:id="303898512">
              <w:marLeft w:val="0"/>
              <w:marRight w:val="0"/>
              <w:marTop w:val="0"/>
              <w:marBottom w:val="0"/>
              <w:divBdr>
                <w:top w:val="none" w:sz="0" w:space="0" w:color="auto"/>
                <w:left w:val="none" w:sz="0" w:space="0" w:color="auto"/>
                <w:bottom w:val="none" w:sz="0" w:space="0" w:color="auto"/>
                <w:right w:val="none" w:sz="0" w:space="0" w:color="auto"/>
              </w:divBdr>
            </w:div>
            <w:div w:id="15521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5535">
      <w:bodyDiv w:val="1"/>
      <w:marLeft w:val="0"/>
      <w:marRight w:val="0"/>
      <w:marTop w:val="0"/>
      <w:marBottom w:val="0"/>
      <w:divBdr>
        <w:top w:val="none" w:sz="0" w:space="0" w:color="auto"/>
        <w:left w:val="none" w:sz="0" w:space="0" w:color="auto"/>
        <w:bottom w:val="none" w:sz="0" w:space="0" w:color="auto"/>
        <w:right w:val="none" w:sz="0" w:space="0" w:color="auto"/>
      </w:divBdr>
      <w:divsChild>
        <w:div w:id="541594190">
          <w:marLeft w:val="0"/>
          <w:marRight w:val="0"/>
          <w:marTop w:val="0"/>
          <w:marBottom w:val="0"/>
          <w:divBdr>
            <w:top w:val="none" w:sz="0" w:space="0" w:color="auto"/>
            <w:left w:val="none" w:sz="0" w:space="0" w:color="auto"/>
            <w:bottom w:val="none" w:sz="0" w:space="0" w:color="auto"/>
            <w:right w:val="none" w:sz="0" w:space="0" w:color="auto"/>
          </w:divBdr>
          <w:divsChild>
            <w:div w:id="555316034">
              <w:marLeft w:val="0"/>
              <w:marRight w:val="0"/>
              <w:marTop w:val="0"/>
              <w:marBottom w:val="0"/>
              <w:divBdr>
                <w:top w:val="none" w:sz="0" w:space="0" w:color="auto"/>
                <w:left w:val="none" w:sz="0" w:space="0" w:color="auto"/>
                <w:bottom w:val="none" w:sz="0" w:space="0" w:color="auto"/>
                <w:right w:val="none" w:sz="0" w:space="0" w:color="auto"/>
              </w:divBdr>
            </w:div>
            <w:div w:id="1692141062">
              <w:marLeft w:val="0"/>
              <w:marRight w:val="0"/>
              <w:marTop w:val="0"/>
              <w:marBottom w:val="0"/>
              <w:divBdr>
                <w:top w:val="none" w:sz="0" w:space="0" w:color="auto"/>
                <w:left w:val="none" w:sz="0" w:space="0" w:color="auto"/>
                <w:bottom w:val="none" w:sz="0" w:space="0" w:color="auto"/>
                <w:right w:val="none" w:sz="0" w:space="0" w:color="auto"/>
              </w:divBdr>
            </w:div>
            <w:div w:id="348290972">
              <w:marLeft w:val="0"/>
              <w:marRight w:val="0"/>
              <w:marTop w:val="0"/>
              <w:marBottom w:val="0"/>
              <w:divBdr>
                <w:top w:val="none" w:sz="0" w:space="0" w:color="auto"/>
                <w:left w:val="none" w:sz="0" w:space="0" w:color="auto"/>
                <w:bottom w:val="none" w:sz="0" w:space="0" w:color="auto"/>
                <w:right w:val="none" w:sz="0" w:space="0" w:color="auto"/>
              </w:divBdr>
            </w:div>
            <w:div w:id="6277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77328">
      <w:bodyDiv w:val="1"/>
      <w:marLeft w:val="0"/>
      <w:marRight w:val="0"/>
      <w:marTop w:val="0"/>
      <w:marBottom w:val="0"/>
      <w:divBdr>
        <w:top w:val="none" w:sz="0" w:space="0" w:color="auto"/>
        <w:left w:val="none" w:sz="0" w:space="0" w:color="auto"/>
        <w:bottom w:val="none" w:sz="0" w:space="0" w:color="auto"/>
        <w:right w:val="none" w:sz="0" w:space="0" w:color="auto"/>
      </w:divBdr>
      <w:divsChild>
        <w:div w:id="1550263734">
          <w:marLeft w:val="0"/>
          <w:marRight w:val="0"/>
          <w:marTop w:val="0"/>
          <w:marBottom w:val="0"/>
          <w:divBdr>
            <w:top w:val="none" w:sz="0" w:space="0" w:color="auto"/>
            <w:left w:val="none" w:sz="0" w:space="0" w:color="auto"/>
            <w:bottom w:val="none" w:sz="0" w:space="0" w:color="auto"/>
            <w:right w:val="none" w:sz="0" w:space="0" w:color="auto"/>
          </w:divBdr>
          <w:divsChild>
            <w:div w:id="984428878">
              <w:marLeft w:val="0"/>
              <w:marRight w:val="0"/>
              <w:marTop w:val="0"/>
              <w:marBottom w:val="0"/>
              <w:divBdr>
                <w:top w:val="none" w:sz="0" w:space="0" w:color="auto"/>
                <w:left w:val="none" w:sz="0" w:space="0" w:color="auto"/>
                <w:bottom w:val="none" w:sz="0" w:space="0" w:color="auto"/>
                <w:right w:val="none" w:sz="0" w:space="0" w:color="auto"/>
              </w:divBdr>
            </w:div>
            <w:div w:id="557470893">
              <w:marLeft w:val="0"/>
              <w:marRight w:val="0"/>
              <w:marTop w:val="0"/>
              <w:marBottom w:val="0"/>
              <w:divBdr>
                <w:top w:val="none" w:sz="0" w:space="0" w:color="auto"/>
                <w:left w:val="none" w:sz="0" w:space="0" w:color="auto"/>
                <w:bottom w:val="none" w:sz="0" w:space="0" w:color="auto"/>
                <w:right w:val="none" w:sz="0" w:space="0" w:color="auto"/>
              </w:divBdr>
            </w:div>
            <w:div w:id="2257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31157">
      <w:bodyDiv w:val="1"/>
      <w:marLeft w:val="0"/>
      <w:marRight w:val="0"/>
      <w:marTop w:val="0"/>
      <w:marBottom w:val="0"/>
      <w:divBdr>
        <w:top w:val="none" w:sz="0" w:space="0" w:color="auto"/>
        <w:left w:val="none" w:sz="0" w:space="0" w:color="auto"/>
        <w:bottom w:val="none" w:sz="0" w:space="0" w:color="auto"/>
        <w:right w:val="none" w:sz="0" w:space="0" w:color="auto"/>
      </w:divBdr>
    </w:div>
    <w:div w:id="2025130985">
      <w:bodyDiv w:val="1"/>
      <w:marLeft w:val="0"/>
      <w:marRight w:val="0"/>
      <w:marTop w:val="0"/>
      <w:marBottom w:val="0"/>
      <w:divBdr>
        <w:top w:val="none" w:sz="0" w:space="0" w:color="auto"/>
        <w:left w:val="none" w:sz="0" w:space="0" w:color="auto"/>
        <w:bottom w:val="none" w:sz="0" w:space="0" w:color="auto"/>
        <w:right w:val="none" w:sz="0" w:space="0" w:color="auto"/>
      </w:divBdr>
      <w:divsChild>
        <w:div w:id="1210412483">
          <w:marLeft w:val="0"/>
          <w:marRight w:val="0"/>
          <w:marTop w:val="0"/>
          <w:marBottom w:val="0"/>
          <w:divBdr>
            <w:top w:val="none" w:sz="0" w:space="0" w:color="auto"/>
            <w:left w:val="none" w:sz="0" w:space="0" w:color="auto"/>
            <w:bottom w:val="none" w:sz="0" w:space="0" w:color="auto"/>
            <w:right w:val="none" w:sz="0" w:space="0" w:color="auto"/>
          </w:divBdr>
          <w:divsChild>
            <w:div w:id="1718505991">
              <w:marLeft w:val="0"/>
              <w:marRight w:val="0"/>
              <w:marTop w:val="0"/>
              <w:marBottom w:val="0"/>
              <w:divBdr>
                <w:top w:val="none" w:sz="0" w:space="0" w:color="auto"/>
                <w:left w:val="none" w:sz="0" w:space="0" w:color="auto"/>
                <w:bottom w:val="none" w:sz="0" w:space="0" w:color="auto"/>
                <w:right w:val="none" w:sz="0" w:space="0" w:color="auto"/>
              </w:divBdr>
            </w:div>
            <w:div w:id="136193925">
              <w:marLeft w:val="0"/>
              <w:marRight w:val="0"/>
              <w:marTop w:val="0"/>
              <w:marBottom w:val="0"/>
              <w:divBdr>
                <w:top w:val="none" w:sz="0" w:space="0" w:color="auto"/>
                <w:left w:val="none" w:sz="0" w:space="0" w:color="auto"/>
                <w:bottom w:val="none" w:sz="0" w:space="0" w:color="auto"/>
                <w:right w:val="none" w:sz="0" w:space="0" w:color="auto"/>
              </w:divBdr>
            </w:div>
            <w:div w:id="1193418522">
              <w:marLeft w:val="0"/>
              <w:marRight w:val="0"/>
              <w:marTop w:val="0"/>
              <w:marBottom w:val="0"/>
              <w:divBdr>
                <w:top w:val="none" w:sz="0" w:space="0" w:color="auto"/>
                <w:left w:val="none" w:sz="0" w:space="0" w:color="auto"/>
                <w:bottom w:val="none" w:sz="0" w:space="0" w:color="auto"/>
                <w:right w:val="none" w:sz="0" w:space="0" w:color="auto"/>
              </w:divBdr>
              <w:divsChild>
                <w:div w:id="1628390760">
                  <w:marLeft w:val="0"/>
                  <w:marRight w:val="0"/>
                  <w:marTop w:val="0"/>
                  <w:marBottom w:val="0"/>
                  <w:divBdr>
                    <w:top w:val="none" w:sz="0" w:space="0" w:color="auto"/>
                    <w:left w:val="none" w:sz="0" w:space="0" w:color="auto"/>
                    <w:bottom w:val="none" w:sz="0" w:space="0" w:color="auto"/>
                    <w:right w:val="none" w:sz="0" w:space="0" w:color="auto"/>
                  </w:divBdr>
                  <w:divsChild>
                    <w:div w:id="2047172556">
                      <w:marLeft w:val="0"/>
                      <w:marRight w:val="0"/>
                      <w:marTop w:val="0"/>
                      <w:marBottom w:val="0"/>
                      <w:divBdr>
                        <w:top w:val="none" w:sz="0" w:space="0" w:color="auto"/>
                        <w:left w:val="none" w:sz="0" w:space="0" w:color="auto"/>
                        <w:bottom w:val="none" w:sz="0" w:space="0" w:color="auto"/>
                        <w:right w:val="none" w:sz="0" w:space="0" w:color="auto"/>
                      </w:divBdr>
                      <w:divsChild>
                        <w:div w:id="1012728368">
                          <w:marLeft w:val="0"/>
                          <w:marRight w:val="0"/>
                          <w:marTop w:val="0"/>
                          <w:marBottom w:val="0"/>
                          <w:divBdr>
                            <w:top w:val="none" w:sz="0" w:space="0" w:color="auto"/>
                            <w:left w:val="none" w:sz="0" w:space="0" w:color="auto"/>
                            <w:bottom w:val="none" w:sz="0" w:space="0" w:color="auto"/>
                            <w:right w:val="none" w:sz="0" w:space="0" w:color="auto"/>
                          </w:divBdr>
                        </w:div>
                      </w:divsChild>
                    </w:div>
                    <w:div w:id="2005817623">
                      <w:marLeft w:val="0"/>
                      <w:marRight w:val="0"/>
                      <w:marTop w:val="0"/>
                      <w:marBottom w:val="0"/>
                      <w:divBdr>
                        <w:top w:val="none" w:sz="0" w:space="0" w:color="auto"/>
                        <w:left w:val="none" w:sz="0" w:space="0" w:color="auto"/>
                        <w:bottom w:val="none" w:sz="0" w:space="0" w:color="auto"/>
                        <w:right w:val="none" w:sz="0" w:space="0" w:color="auto"/>
                      </w:divBdr>
                      <w:divsChild>
                        <w:div w:id="1177040149">
                          <w:marLeft w:val="0"/>
                          <w:marRight w:val="0"/>
                          <w:marTop w:val="0"/>
                          <w:marBottom w:val="0"/>
                          <w:divBdr>
                            <w:top w:val="none" w:sz="0" w:space="0" w:color="auto"/>
                            <w:left w:val="none" w:sz="0" w:space="0" w:color="auto"/>
                            <w:bottom w:val="none" w:sz="0" w:space="0" w:color="auto"/>
                            <w:right w:val="none" w:sz="0" w:space="0" w:color="auto"/>
                          </w:divBdr>
                        </w:div>
                      </w:divsChild>
                    </w:div>
                    <w:div w:id="272831613">
                      <w:marLeft w:val="0"/>
                      <w:marRight w:val="0"/>
                      <w:marTop w:val="0"/>
                      <w:marBottom w:val="0"/>
                      <w:divBdr>
                        <w:top w:val="none" w:sz="0" w:space="0" w:color="auto"/>
                        <w:left w:val="none" w:sz="0" w:space="0" w:color="auto"/>
                        <w:bottom w:val="none" w:sz="0" w:space="0" w:color="auto"/>
                        <w:right w:val="none" w:sz="0" w:space="0" w:color="auto"/>
                      </w:divBdr>
                      <w:divsChild>
                        <w:div w:id="1469395835">
                          <w:marLeft w:val="0"/>
                          <w:marRight w:val="0"/>
                          <w:marTop w:val="0"/>
                          <w:marBottom w:val="0"/>
                          <w:divBdr>
                            <w:top w:val="none" w:sz="0" w:space="0" w:color="auto"/>
                            <w:left w:val="none" w:sz="0" w:space="0" w:color="auto"/>
                            <w:bottom w:val="none" w:sz="0" w:space="0" w:color="auto"/>
                            <w:right w:val="none" w:sz="0" w:space="0" w:color="auto"/>
                          </w:divBdr>
                        </w:div>
                      </w:divsChild>
                    </w:div>
                    <w:div w:id="833187973">
                      <w:marLeft w:val="0"/>
                      <w:marRight w:val="0"/>
                      <w:marTop w:val="0"/>
                      <w:marBottom w:val="0"/>
                      <w:divBdr>
                        <w:top w:val="none" w:sz="0" w:space="0" w:color="auto"/>
                        <w:left w:val="none" w:sz="0" w:space="0" w:color="auto"/>
                        <w:bottom w:val="none" w:sz="0" w:space="0" w:color="auto"/>
                        <w:right w:val="none" w:sz="0" w:space="0" w:color="auto"/>
                      </w:divBdr>
                      <w:divsChild>
                        <w:div w:id="2146845435">
                          <w:marLeft w:val="0"/>
                          <w:marRight w:val="0"/>
                          <w:marTop w:val="0"/>
                          <w:marBottom w:val="0"/>
                          <w:divBdr>
                            <w:top w:val="none" w:sz="0" w:space="0" w:color="auto"/>
                            <w:left w:val="none" w:sz="0" w:space="0" w:color="auto"/>
                            <w:bottom w:val="none" w:sz="0" w:space="0" w:color="auto"/>
                            <w:right w:val="none" w:sz="0" w:space="0" w:color="auto"/>
                          </w:divBdr>
                        </w:div>
                      </w:divsChild>
                    </w:div>
                    <w:div w:id="963576762">
                      <w:marLeft w:val="0"/>
                      <w:marRight w:val="0"/>
                      <w:marTop w:val="0"/>
                      <w:marBottom w:val="0"/>
                      <w:divBdr>
                        <w:top w:val="none" w:sz="0" w:space="0" w:color="auto"/>
                        <w:left w:val="none" w:sz="0" w:space="0" w:color="auto"/>
                        <w:bottom w:val="none" w:sz="0" w:space="0" w:color="auto"/>
                        <w:right w:val="none" w:sz="0" w:space="0" w:color="auto"/>
                      </w:divBdr>
                      <w:divsChild>
                        <w:div w:id="1249653618">
                          <w:marLeft w:val="0"/>
                          <w:marRight w:val="0"/>
                          <w:marTop w:val="0"/>
                          <w:marBottom w:val="0"/>
                          <w:divBdr>
                            <w:top w:val="none" w:sz="0" w:space="0" w:color="auto"/>
                            <w:left w:val="none" w:sz="0" w:space="0" w:color="auto"/>
                            <w:bottom w:val="none" w:sz="0" w:space="0" w:color="auto"/>
                            <w:right w:val="none" w:sz="0" w:space="0" w:color="auto"/>
                          </w:divBdr>
                        </w:div>
                      </w:divsChild>
                    </w:div>
                    <w:div w:id="1897541683">
                      <w:marLeft w:val="0"/>
                      <w:marRight w:val="0"/>
                      <w:marTop w:val="0"/>
                      <w:marBottom w:val="0"/>
                      <w:divBdr>
                        <w:top w:val="none" w:sz="0" w:space="0" w:color="auto"/>
                        <w:left w:val="none" w:sz="0" w:space="0" w:color="auto"/>
                        <w:bottom w:val="none" w:sz="0" w:space="0" w:color="auto"/>
                        <w:right w:val="none" w:sz="0" w:space="0" w:color="auto"/>
                      </w:divBdr>
                      <w:divsChild>
                        <w:div w:id="1996180858">
                          <w:marLeft w:val="0"/>
                          <w:marRight w:val="0"/>
                          <w:marTop w:val="0"/>
                          <w:marBottom w:val="0"/>
                          <w:divBdr>
                            <w:top w:val="none" w:sz="0" w:space="0" w:color="auto"/>
                            <w:left w:val="none" w:sz="0" w:space="0" w:color="auto"/>
                            <w:bottom w:val="none" w:sz="0" w:space="0" w:color="auto"/>
                            <w:right w:val="none" w:sz="0" w:space="0" w:color="auto"/>
                          </w:divBdr>
                        </w:div>
                      </w:divsChild>
                    </w:div>
                    <w:div w:id="707680639">
                      <w:marLeft w:val="0"/>
                      <w:marRight w:val="0"/>
                      <w:marTop w:val="0"/>
                      <w:marBottom w:val="0"/>
                      <w:divBdr>
                        <w:top w:val="none" w:sz="0" w:space="0" w:color="auto"/>
                        <w:left w:val="none" w:sz="0" w:space="0" w:color="auto"/>
                        <w:bottom w:val="none" w:sz="0" w:space="0" w:color="auto"/>
                        <w:right w:val="none" w:sz="0" w:space="0" w:color="auto"/>
                      </w:divBdr>
                      <w:divsChild>
                        <w:div w:id="762386064">
                          <w:marLeft w:val="0"/>
                          <w:marRight w:val="0"/>
                          <w:marTop w:val="0"/>
                          <w:marBottom w:val="0"/>
                          <w:divBdr>
                            <w:top w:val="none" w:sz="0" w:space="0" w:color="auto"/>
                            <w:left w:val="none" w:sz="0" w:space="0" w:color="auto"/>
                            <w:bottom w:val="none" w:sz="0" w:space="0" w:color="auto"/>
                            <w:right w:val="none" w:sz="0" w:space="0" w:color="auto"/>
                          </w:divBdr>
                        </w:div>
                      </w:divsChild>
                    </w:div>
                    <w:div w:id="1842236333">
                      <w:marLeft w:val="0"/>
                      <w:marRight w:val="0"/>
                      <w:marTop w:val="0"/>
                      <w:marBottom w:val="0"/>
                      <w:divBdr>
                        <w:top w:val="none" w:sz="0" w:space="0" w:color="auto"/>
                        <w:left w:val="none" w:sz="0" w:space="0" w:color="auto"/>
                        <w:bottom w:val="none" w:sz="0" w:space="0" w:color="auto"/>
                        <w:right w:val="none" w:sz="0" w:space="0" w:color="auto"/>
                      </w:divBdr>
                      <w:divsChild>
                        <w:div w:id="178588302">
                          <w:marLeft w:val="0"/>
                          <w:marRight w:val="0"/>
                          <w:marTop w:val="0"/>
                          <w:marBottom w:val="0"/>
                          <w:divBdr>
                            <w:top w:val="none" w:sz="0" w:space="0" w:color="auto"/>
                            <w:left w:val="none" w:sz="0" w:space="0" w:color="auto"/>
                            <w:bottom w:val="none" w:sz="0" w:space="0" w:color="auto"/>
                            <w:right w:val="none" w:sz="0" w:space="0" w:color="auto"/>
                          </w:divBdr>
                        </w:div>
                      </w:divsChild>
                    </w:div>
                    <w:div w:id="66075382">
                      <w:marLeft w:val="0"/>
                      <w:marRight w:val="0"/>
                      <w:marTop w:val="0"/>
                      <w:marBottom w:val="0"/>
                      <w:divBdr>
                        <w:top w:val="none" w:sz="0" w:space="0" w:color="auto"/>
                        <w:left w:val="none" w:sz="0" w:space="0" w:color="auto"/>
                        <w:bottom w:val="none" w:sz="0" w:space="0" w:color="auto"/>
                        <w:right w:val="none" w:sz="0" w:space="0" w:color="auto"/>
                      </w:divBdr>
                      <w:divsChild>
                        <w:div w:id="1350641573">
                          <w:marLeft w:val="0"/>
                          <w:marRight w:val="0"/>
                          <w:marTop w:val="0"/>
                          <w:marBottom w:val="0"/>
                          <w:divBdr>
                            <w:top w:val="none" w:sz="0" w:space="0" w:color="auto"/>
                            <w:left w:val="none" w:sz="0" w:space="0" w:color="auto"/>
                            <w:bottom w:val="none" w:sz="0" w:space="0" w:color="auto"/>
                            <w:right w:val="none" w:sz="0" w:space="0" w:color="auto"/>
                          </w:divBdr>
                        </w:div>
                      </w:divsChild>
                    </w:div>
                    <w:div w:id="2019190285">
                      <w:marLeft w:val="0"/>
                      <w:marRight w:val="0"/>
                      <w:marTop w:val="0"/>
                      <w:marBottom w:val="0"/>
                      <w:divBdr>
                        <w:top w:val="none" w:sz="0" w:space="0" w:color="auto"/>
                        <w:left w:val="none" w:sz="0" w:space="0" w:color="auto"/>
                        <w:bottom w:val="none" w:sz="0" w:space="0" w:color="auto"/>
                        <w:right w:val="none" w:sz="0" w:space="0" w:color="auto"/>
                      </w:divBdr>
                      <w:divsChild>
                        <w:div w:id="52631080">
                          <w:marLeft w:val="0"/>
                          <w:marRight w:val="0"/>
                          <w:marTop w:val="0"/>
                          <w:marBottom w:val="0"/>
                          <w:divBdr>
                            <w:top w:val="none" w:sz="0" w:space="0" w:color="auto"/>
                            <w:left w:val="none" w:sz="0" w:space="0" w:color="auto"/>
                            <w:bottom w:val="none" w:sz="0" w:space="0" w:color="auto"/>
                            <w:right w:val="none" w:sz="0" w:space="0" w:color="auto"/>
                          </w:divBdr>
                        </w:div>
                      </w:divsChild>
                    </w:div>
                    <w:div w:id="1151680728">
                      <w:marLeft w:val="0"/>
                      <w:marRight w:val="0"/>
                      <w:marTop w:val="0"/>
                      <w:marBottom w:val="0"/>
                      <w:divBdr>
                        <w:top w:val="none" w:sz="0" w:space="0" w:color="auto"/>
                        <w:left w:val="none" w:sz="0" w:space="0" w:color="auto"/>
                        <w:bottom w:val="none" w:sz="0" w:space="0" w:color="auto"/>
                        <w:right w:val="none" w:sz="0" w:space="0" w:color="auto"/>
                      </w:divBdr>
                      <w:divsChild>
                        <w:div w:id="686062923">
                          <w:marLeft w:val="0"/>
                          <w:marRight w:val="0"/>
                          <w:marTop w:val="0"/>
                          <w:marBottom w:val="0"/>
                          <w:divBdr>
                            <w:top w:val="none" w:sz="0" w:space="0" w:color="auto"/>
                            <w:left w:val="none" w:sz="0" w:space="0" w:color="auto"/>
                            <w:bottom w:val="none" w:sz="0" w:space="0" w:color="auto"/>
                            <w:right w:val="none" w:sz="0" w:space="0" w:color="auto"/>
                          </w:divBdr>
                        </w:div>
                      </w:divsChild>
                    </w:div>
                    <w:div w:id="1973438864">
                      <w:marLeft w:val="0"/>
                      <w:marRight w:val="0"/>
                      <w:marTop w:val="0"/>
                      <w:marBottom w:val="0"/>
                      <w:divBdr>
                        <w:top w:val="none" w:sz="0" w:space="0" w:color="auto"/>
                        <w:left w:val="none" w:sz="0" w:space="0" w:color="auto"/>
                        <w:bottom w:val="none" w:sz="0" w:space="0" w:color="auto"/>
                        <w:right w:val="none" w:sz="0" w:space="0" w:color="auto"/>
                      </w:divBdr>
                      <w:divsChild>
                        <w:div w:id="1075931937">
                          <w:marLeft w:val="0"/>
                          <w:marRight w:val="0"/>
                          <w:marTop w:val="0"/>
                          <w:marBottom w:val="0"/>
                          <w:divBdr>
                            <w:top w:val="none" w:sz="0" w:space="0" w:color="auto"/>
                            <w:left w:val="none" w:sz="0" w:space="0" w:color="auto"/>
                            <w:bottom w:val="none" w:sz="0" w:space="0" w:color="auto"/>
                            <w:right w:val="none" w:sz="0" w:space="0" w:color="auto"/>
                          </w:divBdr>
                        </w:div>
                      </w:divsChild>
                    </w:div>
                    <w:div w:id="1468745658">
                      <w:marLeft w:val="0"/>
                      <w:marRight w:val="0"/>
                      <w:marTop w:val="0"/>
                      <w:marBottom w:val="0"/>
                      <w:divBdr>
                        <w:top w:val="none" w:sz="0" w:space="0" w:color="auto"/>
                        <w:left w:val="none" w:sz="0" w:space="0" w:color="auto"/>
                        <w:bottom w:val="none" w:sz="0" w:space="0" w:color="auto"/>
                        <w:right w:val="none" w:sz="0" w:space="0" w:color="auto"/>
                      </w:divBdr>
                      <w:divsChild>
                        <w:div w:id="771701563">
                          <w:marLeft w:val="0"/>
                          <w:marRight w:val="0"/>
                          <w:marTop w:val="0"/>
                          <w:marBottom w:val="0"/>
                          <w:divBdr>
                            <w:top w:val="none" w:sz="0" w:space="0" w:color="auto"/>
                            <w:left w:val="none" w:sz="0" w:space="0" w:color="auto"/>
                            <w:bottom w:val="none" w:sz="0" w:space="0" w:color="auto"/>
                            <w:right w:val="none" w:sz="0" w:space="0" w:color="auto"/>
                          </w:divBdr>
                        </w:div>
                      </w:divsChild>
                    </w:div>
                    <w:div w:id="2077967910">
                      <w:marLeft w:val="0"/>
                      <w:marRight w:val="0"/>
                      <w:marTop w:val="0"/>
                      <w:marBottom w:val="0"/>
                      <w:divBdr>
                        <w:top w:val="none" w:sz="0" w:space="0" w:color="auto"/>
                        <w:left w:val="none" w:sz="0" w:space="0" w:color="auto"/>
                        <w:bottom w:val="none" w:sz="0" w:space="0" w:color="auto"/>
                        <w:right w:val="none" w:sz="0" w:space="0" w:color="auto"/>
                      </w:divBdr>
                      <w:divsChild>
                        <w:div w:id="1018971928">
                          <w:marLeft w:val="0"/>
                          <w:marRight w:val="0"/>
                          <w:marTop w:val="0"/>
                          <w:marBottom w:val="0"/>
                          <w:divBdr>
                            <w:top w:val="none" w:sz="0" w:space="0" w:color="auto"/>
                            <w:left w:val="none" w:sz="0" w:space="0" w:color="auto"/>
                            <w:bottom w:val="none" w:sz="0" w:space="0" w:color="auto"/>
                            <w:right w:val="none" w:sz="0" w:space="0" w:color="auto"/>
                          </w:divBdr>
                        </w:div>
                      </w:divsChild>
                    </w:div>
                    <w:div w:id="1936744543">
                      <w:marLeft w:val="0"/>
                      <w:marRight w:val="0"/>
                      <w:marTop w:val="0"/>
                      <w:marBottom w:val="0"/>
                      <w:divBdr>
                        <w:top w:val="none" w:sz="0" w:space="0" w:color="auto"/>
                        <w:left w:val="none" w:sz="0" w:space="0" w:color="auto"/>
                        <w:bottom w:val="none" w:sz="0" w:space="0" w:color="auto"/>
                        <w:right w:val="none" w:sz="0" w:space="0" w:color="auto"/>
                      </w:divBdr>
                      <w:divsChild>
                        <w:div w:id="1014111283">
                          <w:marLeft w:val="0"/>
                          <w:marRight w:val="0"/>
                          <w:marTop w:val="0"/>
                          <w:marBottom w:val="0"/>
                          <w:divBdr>
                            <w:top w:val="none" w:sz="0" w:space="0" w:color="auto"/>
                            <w:left w:val="none" w:sz="0" w:space="0" w:color="auto"/>
                            <w:bottom w:val="none" w:sz="0" w:space="0" w:color="auto"/>
                            <w:right w:val="none" w:sz="0" w:space="0" w:color="auto"/>
                          </w:divBdr>
                        </w:div>
                      </w:divsChild>
                    </w:div>
                    <w:div w:id="564610277">
                      <w:marLeft w:val="0"/>
                      <w:marRight w:val="0"/>
                      <w:marTop w:val="0"/>
                      <w:marBottom w:val="0"/>
                      <w:divBdr>
                        <w:top w:val="none" w:sz="0" w:space="0" w:color="auto"/>
                        <w:left w:val="none" w:sz="0" w:space="0" w:color="auto"/>
                        <w:bottom w:val="none" w:sz="0" w:space="0" w:color="auto"/>
                        <w:right w:val="none" w:sz="0" w:space="0" w:color="auto"/>
                      </w:divBdr>
                      <w:divsChild>
                        <w:div w:id="1413044982">
                          <w:marLeft w:val="0"/>
                          <w:marRight w:val="0"/>
                          <w:marTop w:val="0"/>
                          <w:marBottom w:val="0"/>
                          <w:divBdr>
                            <w:top w:val="none" w:sz="0" w:space="0" w:color="auto"/>
                            <w:left w:val="none" w:sz="0" w:space="0" w:color="auto"/>
                            <w:bottom w:val="none" w:sz="0" w:space="0" w:color="auto"/>
                            <w:right w:val="none" w:sz="0" w:space="0" w:color="auto"/>
                          </w:divBdr>
                        </w:div>
                      </w:divsChild>
                    </w:div>
                    <w:div w:id="542518977">
                      <w:marLeft w:val="0"/>
                      <w:marRight w:val="0"/>
                      <w:marTop w:val="0"/>
                      <w:marBottom w:val="0"/>
                      <w:divBdr>
                        <w:top w:val="none" w:sz="0" w:space="0" w:color="auto"/>
                        <w:left w:val="none" w:sz="0" w:space="0" w:color="auto"/>
                        <w:bottom w:val="none" w:sz="0" w:space="0" w:color="auto"/>
                        <w:right w:val="none" w:sz="0" w:space="0" w:color="auto"/>
                      </w:divBdr>
                      <w:divsChild>
                        <w:div w:id="398594270">
                          <w:marLeft w:val="0"/>
                          <w:marRight w:val="0"/>
                          <w:marTop w:val="0"/>
                          <w:marBottom w:val="0"/>
                          <w:divBdr>
                            <w:top w:val="none" w:sz="0" w:space="0" w:color="auto"/>
                            <w:left w:val="none" w:sz="0" w:space="0" w:color="auto"/>
                            <w:bottom w:val="none" w:sz="0" w:space="0" w:color="auto"/>
                            <w:right w:val="none" w:sz="0" w:space="0" w:color="auto"/>
                          </w:divBdr>
                        </w:div>
                      </w:divsChild>
                    </w:div>
                    <w:div w:id="1952588792">
                      <w:marLeft w:val="0"/>
                      <w:marRight w:val="0"/>
                      <w:marTop w:val="0"/>
                      <w:marBottom w:val="0"/>
                      <w:divBdr>
                        <w:top w:val="none" w:sz="0" w:space="0" w:color="auto"/>
                        <w:left w:val="none" w:sz="0" w:space="0" w:color="auto"/>
                        <w:bottom w:val="none" w:sz="0" w:space="0" w:color="auto"/>
                        <w:right w:val="none" w:sz="0" w:space="0" w:color="auto"/>
                      </w:divBdr>
                      <w:divsChild>
                        <w:div w:id="679819905">
                          <w:marLeft w:val="0"/>
                          <w:marRight w:val="0"/>
                          <w:marTop w:val="0"/>
                          <w:marBottom w:val="0"/>
                          <w:divBdr>
                            <w:top w:val="none" w:sz="0" w:space="0" w:color="auto"/>
                            <w:left w:val="none" w:sz="0" w:space="0" w:color="auto"/>
                            <w:bottom w:val="none" w:sz="0" w:space="0" w:color="auto"/>
                            <w:right w:val="none" w:sz="0" w:space="0" w:color="auto"/>
                          </w:divBdr>
                        </w:div>
                      </w:divsChild>
                    </w:div>
                    <w:div w:id="1064450687">
                      <w:marLeft w:val="0"/>
                      <w:marRight w:val="0"/>
                      <w:marTop w:val="0"/>
                      <w:marBottom w:val="0"/>
                      <w:divBdr>
                        <w:top w:val="none" w:sz="0" w:space="0" w:color="auto"/>
                        <w:left w:val="none" w:sz="0" w:space="0" w:color="auto"/>
                        <w:bottom w:val="none" w:sz="0" w:space="0" w:color="auto"/>
                        <w:right w:val="none" w:sz="0" w:space="0" w:color="auto"/>
                      </w:divBdr>
                      <w:divsChild>
                        <w:div w:id="1961718086">
                          <w:marLeft w:val="0"/>
                          <w:marRight w:val="0"/>
                          <w:marTop w:val="0"/>
                          <w:marBottom w:val="0"/>
                          <w:divBdr>
                            <w:top w:val="none" w:sz="0" w:space="0" w:color="auto"/>
                            <w:left w:val="none" w:sz="0" w:space="0" w:color="auto"/>
                            <w:bottom w:val="none" w:sz="0" w:space="0" w:color="auto"/>
                            <w:right w:val="none" w:sz="0" w:space="0" w:color="auto"/>
                          </w:divBdr>
                        </w:div>
                      </w:divsChild>
                    </w:div>
                    <w:div w:id="1471363920">
                      <w:marLeft w:val="0"/>
                      <w:marRight w:val="0"/>
                      <w:marTop w:val="0"/>
                      <w:marBottom w:val="0"/>
                      <w:divBdr>
                        <w:top w:val="none" w:sz="0" w:space="0" w:color="auto"/>
                        <w:left w:val="none" w:sz="0" w:space="0" w:color="auto"/>
                        <w:bottom w:val="none" w:sz="0" w:space="0" w:color="auto"/>
                        <w:right w:val="none" w:sz="0" w:space="0" w:color="auto"/>
                      </w:divBdr>
                      <w:divsChild>
                        <w:div w:id="999307387">
                          <w:marLeft w:val="0"/>
                          <w:marRight w:val="0"/>
                          <w:marTop w:val="0"/>
                          <w:marBottom w:val="0"/>
                          <w:divBdr>
                            <w:top w:val="none" w:sz="0" w:space="0" w:color="auto"/>
                            <w:left w:val="none" w:sz="0" w:space="0" w:color="auto"/>
                            <w:bottom w:val="none" w:sz="0" w:space="0" w:color="auto"/>
                            <w:right w:val="none" w:sz="0" w:space="0" w:color="auto"/>
                          </w:divBdr>
                        </w:div>
                      </w:divsChild>
                    </w:div>
                    <w:div w:id="525295907">
                      <w:marLeft w:val="0"/>
                      <w:marRight w:val="0"/>
                      <w:marTop w:val="0"/>
                      <w:marBottom w:val="0"/>
                      <w:divBdr>
                        <w:top w:val="none" w:sz="0" w:space="0" w:color="auto"/>
                        <w:left w:val="none" w:sz="0" w:space="0" w:color="auto"/>
                        <w:bottom w:val="none" w:sz="0" w:space="0" w:color="auto"/>
                        <w:right w:val="none" w:sz="0" w:space="0" w:color="auto"/>
                      </w:divBdr>
                      <w:divsChild>
                        <w:div w:id="318657329">
                          <w:marLeft w:val="0"/>
                          <w:marRight w:val="0"/>
                          <w:marTop w:val="0"/>
                          <w:marBottom w:val="0"/>
                          <w:divBdr>
                            <w:top w:val="none" w:sz="0" w:space="0" w:color="auto"/>
                            <w:left w:val="none" w:sz="0" w:space="0" w:color="auto"/>
                            <w:bottom w:val="none" w:sz="0" w:space="0" w:color="auto"/>
                            <w:right w:val="none" w:sz="0" w:space="0" w:color="auto"/>
                          </w:divBdr>
                        </w:div>
                      </w:divsChild>
                    </w:div>
                    <w:div w:id="1179926768">
                      <w:marLeft w:val="0"/>
                      <w:marRight w:val="0"/>
                      <w:marTop w:val="0"/>
                      <w:marBottom w:val="0"/>
                      <w:divBdr>
                        <w:top w:val="none" w:sz="0" w:space="0" w:color="auto"/>
                        <w:left w:val="none" w:sz="0" w:space="0" w:color="auto"/>
                        <w:bottom w:val="none" w:sz="0" w:space="0" w:color="auto"/>
                        <w:right w:val="none" w:sz="0" w:space="0" w:color="auto"/>
                      </w:divBdr>
                      <w:divsChild>
                        <w:div w:id="237373906">
                          <w:marLeft w:val="0"/>
                          <w:marRight w:val="0"/>
                          <w:marTop w:val="0"/>
                          <w:marBottom w:val="0"/>
                          <w:divBdr>
                            <w:top w:val="none" w:sz="0" w:space="0" w:color="auto"/>
                            <w:left w:val="none" w:sz="0" w:space="0" w:color="auto"/>
                            <w:bottom w:val="none" w:sz="0" w:space="0" w:color="auto"/>
                            <w:right w:val="none" w:sz="0" w:space="0" w:color="auto"/>
                          </w:divBdr>
                        </w:div>
                      </w:divsChild>
                    </w:div>
                    <w:div w:id="228267507">
                      <w:marLeft w:val="0"/>
                      <w:marRight w:val="0"/>
                      <w:marTop w:val="0"/>
                      <w:marBottom w:val="0"/>
                      <w:divBdr>
                        <w:top w:val="none" w:sz="0" w:space="0" w:color="auto"/>
                        <w:left w:val="none" w:sz="0" w:space="0" w:color="auto"/>
                        <w:bottom w:val="none" w:sz="0" w:space="0" w:color="auto"/>
                        <w:right w:val="none" w:sz="0" w:space="0" w:color="auto"/>
                      </w:divBdr>
                      <w:divsChild>
                        <w:div w:id="1090663218">
                          <w:marLeft w:val="0"/>
                          <w:marRight w:val="0"/>
                          <w:marTop w:val="0"/>
                          <w:marBottom w:val="0"/>
                          <w:divBdr>
                            <w:top w:val="none" w:sz="0" w:space="0" w:color="auto"/>
                            <w:left w:val="none" w:sz="0" w:space="0" w:color="auto"/>
                            <w:bottom w:val="none" w:sz="0" w:space="0" w:color="auto"/>
                            <w:right w:val="none" w:sz="0" w:space="0" w:color="auto"/>
                          </w:divBdr>
                        </w:div>
                      </w:divsChild>
                    </w:div>
                    <w:div w:id="1116831302">
                      <w:marLeft w:val="0"/>
                      <w:marRight w:val="0"/>
                      <w:marTop w:val="0"/>
                      <w:marBottom w:val="0"/>
                      <w:divBdr>
                        <w:top w:val="none" w:sz="0" w:space="0" w:color="auto"/>
                        <w:left w:val="none" w:sz="0" w:space="0" w:color="auto"/>
                        <w:bottom w:val="none" w:sz="0" w:space="0" w:color="auto"/>
                        <w:right w:val="none" w:sz="0" w:space="0" w:color="auto"/>
                      </w:divBdr>
                      <w:divsChild>
                        <w:div w:id="184907255">
                          <w:marLeft w:val="0"/>
                          <w:marRight w:val="0"/>
                          <w:marTop w:val="0"/>
                          <w:marBottom w:val="0"/>
                          <w:divBdr>
                            <w:top w:val="none" w:sz="0" w:space="0" w:color="auto"/>
                            <w:left w:val="none" w:sz="0" w:space="0" w:color="auto"/>
                            <w:bottom w:val="none" w:sz="0" w:space="0" w:color="auto"/>
                            <w:right w:val="none" w:sz="0" w:space="0" w:color="auto"/>
                          </w:divBdr>
                        </w:div>
                      </w:divsChild>
                    </w:div>
                    <w:div w:id="413550895">
                      <w:marLeft w:val="0"/>
                      <w:marRight w:val="0"/>
                      <w:marTop w:val="0"/>
                      <w:marBottom w:val="0"/>
                      <w:divBdr>
                        <w:top w:val="none" w:sz="0" w:space="0" w:color="auto"/>
                        <w:left w:val="none" w:sz="0" w:space="0" w:color="auto"/>
                        <w:bottom w:val="none" w:sz="0" w:space="0" w:color="auto"/>
                        <w:right w:val="none" w:sz="0" w:space="0" w:color="auto"/>
                      </w:divBdr>
                      <w:divsChild>
                        <w:div w:id="18459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47526">
              <w:marLeft w:val="0"/>
              <w:marRight w:val="0"/>
              <w:marTop w:val="0"/>
              <w:marBottom w:val="0"/>
              <w:divBdr>
                <w:top w:val="none" w:sz="0" w:space="0" w:color="auto"/>
                <w:left w:val="none" w:sz="0" w:space="0" w:color="auto"/>
                <w:bottom w:val="none" w:sz="0" w:space="0" w:color="auto"/>
                <w:right w:val="none" w:sz="0" w:space="0" w:color="auto"/>
              </w:divBdr>
            </w:div>
            <w:div w:id="2064986339">
              <w:marLeft w:val="0"/>
              <w:marRight w:val="0"/>
              <w:marTop w:val="0"/>
              <w:marBottom w:val="0"/>
              <w:divBdr>
                <w:top w:val="none" w:sz="0" w:space="0" w:color="auto"/>
                <w:left w:val="none" w:sz="0" w:space="0" w:color="auto"/>
                <w:bottom w:val="none" w:sz="0" w:space="0" w:color="auto"/>
                <w:right w:val="none" w:sz="0" w:space="0" w:color="auto"/>
              </w:divBdr>
            </w:div>
            <w:div w:id="194002126">
              <w:marLeft w:val="0"/>
              <w:marRight w:val="0"/>
              <w:marTop w:val="0"/>
              <w:marBottom w:val="0"/>
              <w:divBdr>
                <w:top w:val="none" w:sz="0" w:space="0" w:color="auto"/>
                <w:left w:val="none" w:sz="0" w:space="0" w:color="auto"/>
                <w:bottom w:val="none" w:sz="0" w:space="0" w:color="auto"/>
                <w:right w:val="none" w:sz="0" w:space="0" w:color="auto"/>
              </w:divBdr>
            </w:div>
            <w:div w:id="1282111265">
              <w:marLeft w:val="0"/>
              <w:marRight w:val="0"/>
              <w:marTop w:val="0"/>
              <w:marBottom w:val="0"/>
              <w:divBdr>
                <w:top w:val="none" w:sz="0" w:space="0" w:color="auto"/>
                <w:left w:val="none" w:sz="0" w:space="0" w:color="auto"/>
                <w:bottom w:val="none" w:sz="0" w:space="0" w:color="auto"/>
                <w:right w:val="none" w:sz="0" w:space="0" w:color="auto"/>
              </w:divBdr>
            </w:div>
            <w:div w:id="15399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psm.admin.ch/de/produkte" TargetMode="External"/><Relationship Id="rId26" Type="http://schemas.openxmlformats.org/officeDocument/2006/relationships/hyperlink" Target="mailto:info@obstundwein.ch" TargetMode="External"/><Relationship Id="rId3" Type="http://schemas.openxmlformats.org/officeDocument/2006/relationships/settings" Target="settings.xml"/><Relationship Id="rId21" Type="http://schemas.openxmlformats.org/officeDocument/2006/relationships/hyperlink" Target="https://www.fibl.org/de/shop/1032-hilfsstoffliste" TargetMode="External"/><Relationship Id="rId7" Type="http://schemas.openxmlformats.org/officeDocument/2006/relationships/hyperlink" Target="https://webapps.wsl.ch/flavid/public/box/form/survey/insert?source=winzerinfo" TargetMode="External"/><Relationship Id="rId12" Type="http://schemas.openxmlformats.org/officeDocument/2006/relationships/image" Target="media/image4.png"/><Relationship Id="rId17" Type="http://schemas.openxmlformats.org/officeDocument/2006/relationships/hyperlink" Target="https://www.bioaktuell.ch/aktuell/agenda/termin/erfahrungsaustausch-weinbau-gemeinsam-in-die-zukunft" TargetMode="External"/><Relationship Id="rId25" Type="http://schemas.openxmlformats.org/officeDocument/2006/relationships/hyperlink" Target="http://www.obstundwein.ch/abonnement" TargetMode="External"/><Relationship Id="rId2" Type="http://schemas.openxmlformats.org/officeDocument/2006/relationships/styles" Target="styles.xml"/><Relationship Id="rId16" Type="http://schemas.openxmlformats.org/officeDocument/2006/relationships/hyperlink" Target="https://forms.office.com/e/SkBZ7RXjFB" TargetMode="External"/><Relationship Id="rId20" Type="http://schemas.openxmlformats.org/officeDocument/2006/relationships/hyperlink" Target="https://www.agroscope.admin.ch/agroscope/de/home/themen/pflanzenbau/weinbau/pflanzenschutz-rebbau/recommandations-pv-viticulture.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groscope.admin.ch/agroscope/de/home/themen/pflanzenbau/weinbau/pflanzenschutz-rebbau/recommandations-pv-viticulture.html/" TargetMode="External"/><Relationship Id="rId11" Type="http://schemas.openxmlformats.org/officeDocument/2006/relationships/image" Target="media/image3.png"/><Relationship Id="rId24" Type="http://schemas.openxmlformats.org/officeDocument/2006/relationships/image" Target="media/image6.png"/><Relationship Id="rId5" Type="http://schemas.openxmlformats.org/officeDocument/2006/relationships/hyperlink" Target="https://www.agroscope.admin.ch/agroscope/de/home/themen/pflanzenbau/weinbau/pflanzenschutz-rebbau/recommandations-pv-viticulture.html/" TargetMode="External"/><Relationship Id="rId15" Type="http://schemas.openxmlformats.org/officeDocument/2006/relationships/hyperlink" Target="https://smartbreed.ch/" TargetMode="External"/><Relationship Id="rId23" Type="http://schemas.openxmlformats.org/officeDocument/2006/relationships/hyperlink" Target="https://www.agrometeo.ch/de/weinbau/angepasste-dosierung" TargetMode="External"/><Relationship Id="rId28" Type="http://schemas.openxmlformats.org/officeDocument/2006/relationships/hyperlink" Target="mailto:info@obstundwein.ch" TargetMode="External"/><Relationship Id="rId10" Type="http://schemas.openxmlformats.org/officeDocument/2006/relationships/hyperlink" Target="https://www.fibl.org/fileadmin/documents/shop/1032-hilfsstoffliste.pdf" TargetMode="External"/><Relationship Id="rId19" Type="http://schemas.openxmlformats.org/officeDocument/2006/relationships/hyperlink" Target="https://www.agroscope.admin.ch/agroscope/de/home/themen/pflanzenbau/weinbau/pflanzenschutz-rebbau/recommandations-pv-viticulture.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utelandwirtschaftlichepraxis.ch/de/" TargetMode="External"/><Relationship Id="rId22" Type="http://schemas.openxmlformats.org/officeDocument/2006/relationships/hyperlink" Target="https://gutelandwirtschaftlichepraxis.ch/de/gute-praxis/umweltschutz-und-anwenderschutz/toolkit-anwenderschutz-pflanzenschutzmittel/weinbau/" TargetMode="External"/><Relationship Id="rId27" Type="http://schemas.openxmlformats.org/officeDocument/2006/relationships/hyperlink" Target="mailto:lorenz.kern@weinbauzentrum.ch" TargetMode="Externa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2023</Words>
  <Characters>12750</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Matzner</dc:creator>
  <cp:keywords/>
  <dc:description/>
  <cp:lastModifiedBy>Hauenstein Linnéa</cp:lastModifiedBy>
  <cp:revision>4</cp:revision>
  <cp:lastPrinted>2024-05-30T08:47:00Z</cp:lastPrinted>
  <dcterms:created xsi:type="dcterms:W3CDTF">2025-03-17T16:33:00Z</dcterms:created>
  <dcterms:modified xsi:type="dcterms:W3CDTF">2025-03-17T16:37:00Z</dcterms:modified>
</cp:coreProperties>
</file>